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F4" w:rsidRDefault="002519F4" w:rsidP="00FD5D66">
      <w:pPr>
        <w:jc w:val="center"/>
        <w:rPr>
          <w:rFonts w:ascii="Century Gothic" w:hAnsi="Century Gothic"/>
          <w:b/>
          <w:u w:val="single"/>
        </w:rPr>
      </w:pPr>
    </w:p>
    <w:p w:rsidR="00B44605" w:rsidRPr="00B44605" w:rsidRDefault="00B44605" w:rsidP="00B44605">
      <w:pPr>
        <w:spacing w:before="120" w:after="120"/>
        <w:rPr>
          <w:rFonts w:ascii="Century Gothic" w:hAnsi="Century Gothic" w:cs="Arial"/>
          <w:bCs/>
          <w:sz w:val="28"/>
          <w:szCs w:val="22"/>
        </w:rPr>
      </w:pPr>
      <w:r w:rsidRPr="00B44605">
        <w:rPr>
          <w:rFonts w:ascii="Century Gothic" w:hAnsi="Century Gothic" w:cs="Arial"/>
          <w:bCs/>
          <w:sz w:val="28"/>
          <w:szCs w:val="22"/>
        </w:rPr>
        <w:t>1</w:t>
      </w:r>
      <w:r w:rsidRPr="00B44605">
        <w:rPr>
          <w:rFonts w:ascii="Century Gothic" w:hAnsi="Century Gothic" w:cs="Arial"/>
          <w:bCs/>
          <w:sz w:val="28"/>
          <w:szCs w:val="22"/>
        </w:rPr>
        <w:t>0</w:t>
      </w:r>
      <w:r w:rsidRPr="00B44605">
        <w:rPr>
          <w:rFonts w:ascii="Century Gothic" w:hAnsi="Century Gothic" w:cs="Arial"/>
          <w:bCs/>
          <w:sz w:val="28"/>
          <w:szCs w:val="22"/>
        </w:rPr>
        <w:tab/>
        <w:t>S</w:t>
      </w:r>
      <w:r w:rsidRPr="00B44605">
        <w:rPr>
          <w:rFonts w:ascii="Century Gothic" w:hAnsi="Century Gothic" w:cs="Arial"/>
          <w:bCs/>
          <w:sz w:val="28"/>
          <w:szCs w:val="22"/>
        </w:rPr>
        <w:t>taff Policy</w:t>
      </w:r>
    </w:p>
    <w:p w:rsidR="00B44605" w:rsidRPr="00B44605" w:rsidRDefault="00B44605" w:rsidP="00B44605">
      <w:pPr>
        <w:pStyle w:val="Heading1"/>
        <w:spacing w:before="120" w:after="120"/>
        <w:rPr>
          <w:rFonts w:ascii="Century Gothic" w:hAnsi="Century Gothic" w:cs="Arial"/>
          <w:b/>
          <w:bCs/>
          <w:sz w:val="22"/>
          <w:szCs w:val="22"/>
          <w:u w:val="none"/>
        </w:rPr>
      </w:pPr>
      <w:r w:rsidRPr="00B44605">
        <w:rPr>
          <w:rFonts w:ascii="Century Gothic" w:hAnsi="Century Gothic" w:cs="Arial"/>
          <w:b/>
          <w:sz w:val="22"/>
          <w:szCs w:val="22"/>
          <w:u w:val="none"/>
        </w:rPr>
        <w:t>1</w:t>
      </w:r>
      <w:r w:rsidRPr="00B44605">
        <w:rPr>
          <w:rFonts w:ascii="Century Gothic" w:hAnsi="Century Gothic" w:cs="Arial"/>
          <w:b/>
          <w:sz w:val="22"/>
          <w:szCs w:val="22"/>
          <w:u w:val="none"/>
        </w:rPr>
        <w:t>0</w:t>
      </w:r>
      <w:r w:rsidRPr="00B44605">
        <w:rPr>
          <w:rFonts w:ascii="Century Gothic" w:hAnsi="Century Gothic" w:cs="Arial"/>
          <w:b/>
          <w:sz w:val="22"/>
          <w:szCs w:val="22"/>
          <w:u w:val="none"/>
        </w:rPr>
        <w:t>.0</w:t>
      </w:r>
      <w:r w:rsidRPr="00B44605">
        <w:rPr>
          <w:rFonts w:ascii="Century Gothic" w:hAnsi="Century Gothic" w:cs="Arial"/>
          <w:b/>
          <w:sz w:val="22"/>
          <w:szCs w:val="22"/>
          <w:u w:val="none"/>
        </w:rPr>
        <w:t>9</w:t>
      </w:r>
      <w:r w:rsidRPr="00B44605">
        <w:rPr>
          <w:rFonts w:ascii="Century Gothic" w:hAnsi="Century Gothic" w:cs="Arial"/>
          <w:b/>
          <w:sz w:val="22"/>
          <w:szCs w:val="22"/>
          <w:u w:val="none"/>
        </w:rPr>
        <w:t xml:space="preserve"> </w:t>
      </w:r>
      <w:r w:rsidRPr="00B44605">
        <w:rPr>
          <w:rFonts w:ascii="Century Gothic" w:hAnsi="Century Gothic" w:cs="Arial"/>
          <w:b/>
          <w:sz w:val="22"/>
          <w:szCs w:val="22"/>
          <w:u w:val="none"/>
        </w:rPr>
        <w:tab/>
      </w:r>
      <w:r w:rsidRPr="00B44605">
        <w:rPr>
          <w:rFonts w:ascii="Century Gothic" w:hAnsi="Century Gothic" w:cs="Arial"/>
          <w:b/>
          <w:sz w:val="22"/>
          <w:szCs w:val="22"/>
          <w:u w:val="none"/>
        </w:rPr>
        <w:t>Employment and Safer Recruitment Policy</w:t>
      </w:r>
    </w:p>
    <w:p w:rsidR="000B16A2" w:rsidRPr="000B16A2" w:rsidRDefault="000B16A2" w:rsidP="000B16A2">
      <w:pPr>
        <w:jc w:val="both"/>
        <w:rPr>
          <w:rFonts w:ascii="Century Gothic" w:hAnsi="Century Gothic" w:cs="Arial"/>
          <w:b/>
          <w:sz w:val="20"/>
          <w:szCs w:val="20"/>
        </w:rPr>
      </w:pPr>
    </w:p>
    <w:p w:rsidR="000B16A2" w:rsidRPr="000B16A2" w:rsidRDefault="000B16A2" w:rsidP="000B16A2">
      <w:pPr>
        <w:jc w:val="both"/>
        <w:rPr>
          <w:rFonts w:ascii="Century Gothic" w:hAnsi="Century Gothic" w:cs="Arial"/>
          <w:b/>
          <w:sz w:val="20"/>
          <w:szCs w:val="20"/>
          <w:u w:val="single"/>
        </w:rPr>
      </w:pPr>
      <w:r w:rsidRPr="000B16A2">
        <w:rPr>
          <w:rFonts w:ascii="Century Gothic" w:hAnsi="Century Gothic" w:cs="Arial"/>
          <w:b/>
          <w:sz w:val="20"/>
          <w:szCs w:val="20"/>
          <w:u w:val="single"/>
        </w:rPr>
        <w:t>Policy Statement</w:t>
      </w:r>
    </w:p>
    <w:p w:rsidR="000B16A2" w:rsidRPr="000B16A2" w:rsidRDefault="000B16A2" w:rsidP="000B16A2">
      <w:pPr>
        <w:jc w:val="both"/>
        <w:rPr>
          <w:rFonts w:ascii="Century Gothic" w:hAnsi="Century Gothic" w:cs="Arial"/>
          <w:b/>
          <w:sz w:val="20"/>
          <w:szCs w:val="20"/>
          <w:u w:val="single"/>
        </w:rPr>
      </w:pPr>
    </w:p>
    <w:p w:rsidR="000B16A2" w:rsidRPr="000B16A2" w:rsidRDefault="00AE6DC9" w:rsidP="000B16A2">
      <w:pPr>
        <w:jc w:val="both"/>
        <w:rPr>
          <w:rFonts w:ascii="Century Gothic" w:hAnsi="Century Gothic" w:cs="Arial"/>
          <w:sz w:val="20"/>
          <w:szCs w:val="20"/>
        </w:rPr>
      </w:pPr>
      <w:r>
        <w:rPr>
          <w:rFonts w:ascii="Century Gothic" w:hAnsi="Century Gothic" w:cs="Arial"/>
          <w:sz w:val="20"/>
          <w:szCs w:val="20"/>
        </w:rPr>
        <w:t>Parley Community</w:t>
      </w:r>
      <w:r w:rsidR="000B16A2" w:rsidRPr="000B16A2">
        <w:rPr>
          <w:rFonts w:ascii="Century Gothic" w:hAnsi="Century Gothic" w:cs="Arial"/>
          <w:sz w:val="20"/>
          <w:szCs w:val="20"/>
        </w:rPr>
        <w:t xml:space="preserve"> Pre-school will evaluate and review every vacancy and is committed to equality of opportunity and non-discrimination in its recruitment and employment practices and aims to ensure that employment and progression within its organisation are determined solely by application of objective criteria and personal merit.</w:t>
      </w:r>
    </w:p>
    <w:p w:rsidR="000B16A2" w:rsidRPr="000B16A2" w:rsidRDefault="000B16A2" w:rsidP="000B16A2">
      <w:pPr>
        <w:jc w:val="both"/>
        <w:rPr>
          <w:rFonts w:ascii="Century Gothic" w:hAnsi="Century Gothic" w:cs="Arial"/>
          <w:sz w:val="20"/>
          <w:szCs w:val="20"/>
        </w:rPr>
      </w:pPr>
      <w:r w:rsidRPr="000B16A2">
        <w:rPr>
          <w:rFonts w:ascii="Century Gothic" w:hAnsi="Century Gothic" w:cs="Arial"/>
          <w:sz w:val="20"/>
          <w:szCs w:val="20"/>
        </w:rPr>
        <w:t>We actively promote equality of opportunity for all, with the right mix of talent, skills and potential, and welcome applications from a wide range of candidates for interview, based on their skills, qualifications and experience.</w:t>
      </w:r>
    </w:p>
    <w:p w:rsidR="000B16A2" w:rsidRPr="000B16A2" w:rsidRDefault="000B16A2" w:rsidP="000B16A2">
      <w:pPr>
        <w:jc w:val="both"/>
        <w:rPr>
          <w:rFonts w:ascii="Century Gothic" w:hAnsi="Century Gothic" w:cs="Arial"/>
          <w:sz w:val="20"/>
          <w:szCs w:val="20"/>
        </w:rPr>
      </w:pPr>
      <w:r w:rsidRPr="000B16A2">
        <w:rPr>
          <w:rFonts w:ascii="Century Gothic" w:hAnsi="Century Gothic" w:cs="Arial"/>
          <w:sz w:val="20"/>
          <w:szCs w:val="20"/>
        </w:rPr>
        <w:t>No job applicant, trainee applicant, employee or trainee will be treated less favourably than another.</w:t>
      </w:r>
    </w:p>
    <w:p w:rsidR="000B16A2" w:rsidRPr="000B16A2" w:rsidRDefault="000B16A2" w:rsidP="000B16A2">
      <w:pPr>
        <w:jc w:val="both"/>
        <w:rPr>
          <w:rFonts w:ascii="Century Gothic" w:hAnsi="Century Gothic" w:cs="Arial"/>
          <w:sz w:val="20"/>
          <w:szCs w:val="20"/>
        </w:rPr>
      </w:pPr>
      <w:r w:rsidRPr="000B16A2">
        <w:rPr>
          <w:rFonts w:ascii="Century Gothic" w:hAnsi="Century Gothic" w:cs="Arial"/>
          <w:sz w:val="20"/>
          <w:szCs w:val="20"/>
        </w:rPr>
        <w:t>We will meet the Safeguarding and Welfare Requirements of the Early Years Foundation Stage, ensuring that our staff are appropriately qualified, and we carry out checks for criminal and other records through the Criminal Records Bureau in accordance with statutory requirements.</w:t>
      </w:r>
    </w:p>
    <w:p w:rsidR="000B16A2" w:rsidRPr="000B16A2" w:rsidRDefault="000B16A2" w:rsidP="000B16A2">
      <w:pPr>
        <w:jc w:val="both"/>
        <w:rPr>
          <w:rFonts w:ascii="Century Gothic" w:hAnsi="Century Gothic" w:cs="Arial"/>
          <w:sz w:val="20"/>
          <w:szCs w:val="20"/>
        </w:rPr>
      </w:pPr>
    </w:p>
    <w:p w:rsidR="000B16A2" w:rsidRPr="000B16A2" w:rsidRDefault="000B16A2" w:rsidP="000B16A2">
      <w:pPr>
        <w:jc w:val="both"/>
        <w:rPr>
          <w:rFonts w:ascii="Century Gothic" w:hAnsi="Century Gothic" w:cs="Arial"/>
          <w:b/>
          <w:sz w:val="20"/>
          <w:szCs w:val="20"/>
          <w:u w:val="single"/>
        </w:rPr>
      </w:pPr>
      <w:r w:rsidRPr="000B16A2">
        <w:rPr>
          <w:rFonts w:ascii="Century Gothic" w:hAnsi="Century Gothic" w:cs="Arial"/>
          <w:b/>
          <w:sz w:val="20"/>
          <w:szCs w:val="20"/>
          <w:u w:val="single"/>
        </w:rPr>
        <w:t>Procedures</w:t>
      </w:r>
    </w:p>
    <w:p w:rsidR="000B16A2" w:rsidRPr="000B16A2" w:rsidRDefault="000B16A2" w:rsidP="000B16A2">
      <w:pPr>
        <w:jc w:val="both"/>
        <w:rPr>
          <w:rFonts w:ascii="Century Gothic" w:hAnsi="Century Gothic" w:cs="Arial"/>
          <w:b/>
          <w:sz w:val="20"/>
          <w:szCs w:val="20"/>
        </w:rPr>
      </w:pPr>
    </w:p>
    <w:p w:rsidR="000B16A2" w:rsidRPr="000B16A2" w:rsidRDefault="000B16A2" w:rsidP="000B16A2">
      <w:pPr>
        <w:pStyle w:val="Heading1"/>
        <w:jc w:val="both"/>
        <w:rPr>
          <w:rFonts w:ascii="Century Gothic" w:hAnsi="Century Gothic"/>
          <w:b/>
          <w:sz w:val="20"/>
          <w:szCs w:val="20"/>
        </w:rPr>
      </w:pPr>
      <w:r w:rsidRPr="000B16A2">
        <w:rPr>
          <w:rFonts w:ascii="Century Gothic" w:hAnsi="Century Gothic"/>
          <w:b/>
          <w:sz w:val="20"/>
          <w:szCs w:val="20"/>
        </w:rPr>
        <w:t>Advertising Vacancies</w:t>
      </w:r>
    </w:p>
    <w:p w:rsidR="000B16A2" w:rsidRPr="000B16A2" w:rsidRDefault="000B16A2" w:rsidP="000B16A2">
      <w:pPr>
        <w:rPr>
          <w:rFonts w:ascii="Century Gothic" w:hAnsi="Century Gothic"/>
          <w:sz w:val="20"/>
          <w:szCs w:val="20"/>
        </w:rPr>
      </w:pPr>
    </w:p>
    <w:p w:rsidR="000B16A2" w:rsidRPr="000B16A2" w:rsidRDefault="000B16A2" w:rsidP="000B16A2">
      <w:pPr>
        <w:jc w:val="both"/>
        <w:rPr>
          <w:rFonts w:ascii="Century Gothic" w:hAnsi="Century Gothic" w:cs="Arial"/>
          <w:sz w:val="20"/>
          <w:szCs w:val="20"/>
        </w:rPr>
      </w:pPr>
      <w:r w:rsidRPr="000B16A2">
        <w:rPr>
          <w:rFonts w:ascii="Century Gothic" w:hAnsi="Century Gothic" w:cs="Arial"/>
          <w:sz w:val="20"/>
          <w:szCs w:val="20"/>
        </w:rPr>
        <w:t xml:space="preserve">In the interests of equal opportunities, all job vacancies will be advertised in good time and in a variety of places to attract applications from the wider community. Examples include, social media, newsletter, </w:t>
      </w:r>
      <w:r>
        <w:rPr>
          <w:rFonts w:ascii="Century Gothic" w:hAnsi="Century Gothic" w:cs="Arial"/>
          <w:sz w:val="20"/>
          <w:szCs w:val="20"/>
        </w:rPr>
        <w:t>childcarejobsdorset.co.uk</w:t>
      </w:r>
    </w:p>
    <w:p w:rsidR="000B16A2" w:rsidRPr="000B16A2" w:rsidRDefault="000B16A2" w:rsidP="000B16A2">
      <w:pPr>
        <w:jc w:val="both"/>
        <w:rPr>
          <w:rFonts w:ascii="Century Gothic" w:hAnsi="Century Gothic" w:cs="Arial"/>
          <w:sz w:val="20"/>
          <w:szCs w:val="20"/>
        </w:rPr>
      </w:pPr>
      <w:r w:rsidRPr="000B16A2">
        <w:rPr>
          <w:rFonts w:ascii="Century Gothic" w:hAnsi="Century Gothic" w:cs="Arial"/>
          <w:sz w:val="20"/>
          <w:szCs w:val="20"/>
        </w:rPr>
        <w:t>The advert will state clearly and concisely our organisation, location, and the pre-school’s specific requirements. The job title, qualifications required and key responsibilities will be listed. Details of how to apply and a closing date will be given. The advertisement will not use discriminatory language, unnecessary jargon or superfluous details.</w:t>
      </w:r>
    </w:p>
    <w:p w:rsidR="000B16A2" w:rsidRPr="000B16A2" w:rsidRDefault="000B16A2" w:rsidP="000B16A2">
      <w:pPr>
        <w:jc w:val="both"/>
        <w:rPr>
          <w:rFonts w:ascii="Century Gothic" w:hAnsi="Century Gothic" w:cs="Arial"/>
          <w:i/>
          <w:sz w:val="20"/>
          <w:szCs w:val="20"/>
        </w:rPr>
      </w:pPr>
    </w:p>
    <w:p w:rsidR="000B16A2" w:rsidRPr="000B16A2" w:rsidRDefault="000B16A2" w:rsidP="000B16A2">
      <w:pPr>
        <w:jc w:val="both"/>
        <w:rPr>
          <w:rFonts w:ascii="Century Gothic" w:hAnsi="Century Gothic" w:cs="Arial"/>
          <w:b/>
          <w:sz w:val="20"/>
          <w:szCs w:val="20"/>
          <w:u w:val="single"/>
        </w:rPr>
      </w:pPr>
      <w:r w:rsidRPr="000B16A2">
        <w:rPr>
          <w:rFonts w:ascii="Century Gothic" w:hAnsi="Century Gothic" w:cs="Arial"/>
          <w:b/>
          <w:sz w:val="20"/>
          <w:szCs w:val="20"/>
          <w:u w:val="single"/>
        </w:rPr>
        <w:t>Vetting and Staff Selection</w:t>
      </w:r>
    </w:p>
    <w:p w:rsidR="000B16A2" w:rsidRPr="000B16A2" w:rsidRDefault="000B16A2" w:rsidP="000B16A2">
      <w:pPr>
        <w:jc w:val="both"/>
        <w:rPr>
          <w:rFonts w:ascii="Century Gothic" w:hAnsi="Century Gothic" w:cs="Arial"/>
          <w:b/>
          <w:sz w:val="20"/>
          <w:szCs w:val="20"/>
          <w:u w:val="single"/>
        </w:rPr>
      </w:pPr>
    </w:p>
    <w:p w:rsidR="000B16A2" w:rsidRPr="000B16A2" w:rsidRDefault="000B16A2" w:rsidP="00B44605">
      <w:pPr>
        <w:numPr>
          <w:ilvl w:val="0"/>
          <w:numId w:val="25"/>
        </w:numPr>
        <w:jc w:val="both"/>
        <w:rPr>
          <w:rFonts w:ascii="Century Gothic" w:hAnsi="Century Gothic" w:cs="Arial"/>
          <w:sz w:val="20"/>
          <w:szCs w:val="20"/>
        </w:rPr>
      </w:pPr>
      <w:r w:rsidRPr="000B16A2">
        <w:rPr>
          <w:rFonts w:ascii="Century Gothic" w:hAnsi="Century Gothic" w:cs="Arial"/>
          <w:sz w:val="20"/>
          <w:szCs w:val="20"/>
        </w:rPr>
        <w:t>We work towards offering equality of opportunity by using non-discriminatory procedures for staff recruitment and selection.</w:t>
      </w:r>
    </w:p>
    <w:p w:rsidR="000B16A2" w:rsidRPr="000B16A2" w:rsidRDefault="000B16A2" w:rsidP="00B44605">
      <w:pPr>
        <w:numPr>
          <w:ilvl w:val="0"/>
          <w:numId w:val="25"/>
        </w:numPr>
        <w:jc w:val="both"/>
        <w:rPr>
          <w:rFonts w:ascii="Century Gothic" w:hAnsi="Century Gothic" w:cs="Arial"/>
          <w:sz w:val="20"/>
          <w:szCs w:val="20"/>
        </w:rPr>
      </w:pPr>
      <w:r w:rsidRPr="000B16A2">
        <w:rPr>
          <w:rFonts w:ascii="Century Gothic" w:hAnsi="Century Gothic"/>
          <w:sz w:val="20"/>
          <w:szCs w:val="20"/>
        </w:rPr>
        <w:t>All staff are given a Contract of Employment, a Disciplinary and Grievance Procedure and a job description (which sets out their staff roles and responsibilities), in accordance with relevant legislation.</w:t>
      </w:r>
    </w:p>
    <w:p w:rsidR="000B16A2" w:rsidRPr="000B16A2" w:rsidRDefault="000B16A2" w:rsidP="00B44605">
      <w:pPr>
        <w:numPr>
          <w:ilvl w:val="0"/>
          <w:numId w:val="25"/>
        </w:numPr>
        <w:jc w:val="both"/>
        <w:rPr>
          <w:rFonts w:ascii="Century Gothic" w:hAnsi="Century Gothic" w:cs="Arial"/>
          <w:sz w:val="20"/>
          <w:szCs w:val="20"/>
        </w:rPr>
      </w:pPr>
      <w:r w:rsidRPr="000B16A2">
        <w:rPr>
          <w:rFonts w:ascii="Century Gothic" w:hAnsi="Century Gothic" w:cs="Arial"/>
          <w:sz w:val="20"/>
          <w:szCs w:val="20"/>
        </w:rPr>
        <w:t xml:space="preserve">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w:t>
      </w:r>
    </w:p>
    <w:p w:rsidR="000B16A2" w:rsidRPr="000B16A2" w:rsidRDefault="000B16A2" w:rsidP="00B44605">
      <w:pPr>
        <w:numPr>
          <w:ilvl w:val="0"/>
          <w:numId w:val="25"/>
        </w:numPr>
        <w:jc w:val="both"/>
        <w:rPr>
          <w:rFonts w:ascii="Century Gothic" w:hAnsi="Century Gothic" w:cs="Arial"/>
          <w:sz w:val="20"/>
          <w:szCs w:val="20"/>
        </w:rPr>
      </w:pPr>
      <w:r w:rsidRPr="000B16A2">
        <w:rPr>
          <w:rFonts w:ascii="Century Gothic" w:hAnsi="Century Gothic" w:cs="Arial"/>
          <w:sz w:val="20"/>
          <w:szCs w:val="20"/>
        </w:rPr>
        <w:t>Applicants will not be placed at a disadvantage by our imposing conditions or requirements that are not justifiable.</w:t>
      </w:r>
    </w:p>
    <w:p w:rsidR="000B16A2" w:rsidRPr="000B16A2" w:rsidRDefault="000B16A2" w:rsidP="00B44605">
      <w:pPr>
        <w:numPr>
          <w:ilvl w:val="0"/>
          <w:numId w:val="25"/>
        </w:numPr>
        <w:jc w:val="both"/>
        <w:rPr>
          <w:rFonts w:ascii="Century Gothic" w:hAnsi="Century Gothic" w:cs="Arial"/>
          <w:sz w:val="20"/>
          <w:szCs w:val="20"/>
        </w:rPr>
      </w:pPr>
      <w:r w:rsidRPr="000B16A2">
        <w:rPr>
          <w:rFonts w:ascii="Century Gothic" w:hAnsi="Century Gothic" w:cs="Arial"/>
          <w:sz w:val="20"/>
          <w:szCs w:val="20"/>
        </w:rPr>
        <w:t>We use Ofsted guidance on obtaining references and enhanced criminal record checks through the Disclosure and Barring Service for staff and volunteers who will have unsupervised access to children. This is in accordance with requirements under the Safeguarding Vulnerable Groups Act (2006) for the vetting and barring scheme.</w:t>
      </w:r>
    </w:p>
    <w:p w:rsidR="000B16A2" w:rsidRPr="000B16A2" w:rsidRDefault="000B16A2" w:rsidP="00B44605">
      <w:pPr>
        <w:numPr>
          <w:ilvl w:val="0"/>
          <w:numId w:val="25"/>
        </w:numPr>
        <w:jc w:val="both"/>
        <w:rPr>
          <w:rFonts w:ascii="Century Gothic" w:hAnsi="Century Gothic" w:cs="Arial"/>
          <w:sz w:val="20"/>
          <w:szCs w:val="20"/>
        </w:rPr>
      </w:pPr>
      <w:r w:rsidRPr="000B16A2">
        <w:rPr>
          <w:rFonts w:ascii="Century Gothic" w:hAnsi="Century Gothic" w:cs="Arial"/>
          <w:sz w:val="20"/>
          <w:szCs w:val="20"/>
        </w:rPr>
        <w:t>We keep all records relating to employment of staff and volunteers, in particular those demonstrating that checks have been done, including the date and number of the enhanced DBS check.</w:t>
      </w:r>
    </w:p>
    <w:p w:rsidR="000B16A2" w:rsidRDefault="000B16A2" w:rsidP="00B44605">
      <w:pPr>
        <w:numPr>
          <w:ilvl w:val="0"/>
          <w:numId w:val="25"/>
        </w:numPr>
        <w:jc w:val="both"/>
        <w:rPr>
          <w:rFonts w:ascii="Century Gothic" w:hAnsi="Century Gothic" w:cs="Arial"/>
          <w:sz w:val="20"/>
          <w:szCs w:val="20"/>
        </w:rPr>
      </w:pPr>
      <w:r w:rsidRPr="000B16A2">
        <w:rPr>
          <w:rFonts w:ascii="Century Gothic" w:hAnsi="Century Gothic" w:cs="Arial"/>
          <w:sz w:val="20"/>
          <w:szCs w:val="20"/>
        </w:rPr>
        <w:t>Staff are expected to disclose any convictions, cautions, court orders, reprimands and warnings which may affect their suitability to work with children – whether received before, or at any time during, their employment with us.</w:t>
      </w:r>
    </w:p>
    <w:p w:rsidR="00AE6DC9" w:rsidRPr="000B16A2" w:rsidRDefault="00AE6DC9" w:rsidP="00B44605">
      <w:pPr>
        <w:numPr>
          <w:ilvl w:val="0"/>
          <w:numId w:val="25"/>
        </w:numPr>
        <w:jc w:val="both"/>
        <w:rPr>
          <w:rFonts w:ascii="Century Gothic" w:hAnsi="Century Gothic" w:cs="Arial"/>
          <w:sz w:val="20"/>
          <w:szCs w:val="20"/>
        </w:rPr>
      </w:pPr>
      <w:r>
        <w:rPr>
          <w:rFonts w:ascii="Century Gothic" w:hAnsi="Century Gothic" w:cs="Arial"/>
          <w:sz w:val="20"/>
          <w:szCs w:val="20"/>
        </w:rPr>
        <w:t>Parley Community Pre School follow the Safer Recruitment Procedures and regularly update their training on this.</w:t>
      </w:r>
    </w:p>
    <w:p w:rsidR="000B16A2" w:rsidRPr="000B16A2" w:rsidRDefault="000B16A2" w:rsidP="000B16A2">
      <w:pPr>
        <w:jc w:val="both"/>
        <w:rPr>
          <w:rFonts w:ascii="Century Gothic" w:hAnsi="Century Gothic" w:cs="Arial"/>
          <w:b/>
          <w:sz w:val="20"/>
          <w:szCs w:val="20"/>
          <w:u w:val="single"/>
        </w:rPr>
      </w:pPr>
    </w:p>
    <w:p w:rsidR="000B16A2" w:rsidRPr="000B16A2" w:rsidRDefault="000B16A2" w:rsidP="000B16A2">
      <w:pPr>
        <w:jc w:val="both"/>
        <w:rPr>
          <w:rFonts w:ascii="Century Gothic" w:hAnsi="Century Gothic"/>
          <w:b/>
          <w:sz w:val="20"/>
          <w:szCs w:val="20"/>
          <w:u w:val="single"/>
        </w:rPr>
      </w:pPr>
      <w:r w:rsidRPr="000B16A2">
        <w:rPr>
          <w:rFonts w:ascii="Century Gothic" w:hAnsi="Century Gothic"/>
          <w:b/>
          <w:sz w:val="20"/>
          <w:szCs w:val="20"/>
          <w:u w:val="single"/>
        </w:rPr>
        <w:t>Interviewing Candidates</w:t>
      </w:r>
    </w:p>
    <w:p w:rsidR="000B16A2" w:rsidRPr="000B16A2" w:rsidRDefault="000B16A2" w:rsidP="000B16A2">
      <w:pPr>
        <w:jc w:val="both"/>
        <w:rPr>
          <w:rFonts w:ascii="Century Gothic" w:hAnsi="Century Gothic"/>
          <w:b/>
          <w:sz w:val="20"/>
          <w:szCs w:val="20"/>
          <w:u w:val="single"/>
        </w:rPr>
      </w:pPr>
    </w:p>
    <w:p w:rsidR="000B16A2" w:rsidRPr="000B16A2" w:rsidRDefault="000B16A2" w:rsidP="000B16A2">
      <w:pPr>
        <w:jc w:val="both"/>
        <w:rPr>
          <w:rFonts w:ascii="Century Gothic" w:hAnsi="Century Gothic"/>
          <w:sz w:val="20"/>
          <w:szCs w:val="20"/>
        </w:rPr>
      </w:pPr>
      <w:r w:rsidRPr="000B16A2">
        <w:rPr>
          <w:rFonts w:ascii="Century Gothic" w:hAnsi="Century Gothic"/>
          <w:sz w:val="20"/>
          <w:szCs w:val="20"/>
        </w:rPr>
        <w:lastRenderedPageBreak/>
        <w:t xml:space="preserve">We will shortlist those candidates who most meet the requirements of the job, inviting them for interview. The pre-school will endeavour to provide any special facilities requested by the candidate, prior to the interview, to prevent any discrimination. The interviewing team will be </w:t>
      </w:r>
      <w:r w:rsidR="00AE6DC9">
        <w:rPr>
          <w:rFonts w:ascii="Century Gothic" w:hAnsi="Century Gothic"/>
          <w:sz w:val="20"/>
          <w:szCs w:val="20"/>
        </w:rPr>
        <w:t>one</w:t>
      </w:r>
      <w:r w:rsidRPr="000B16A2">
        <w:rPr>
          <w:rFonts w:ascii="Century Gothic" w:hAnsi="Century Gothic"/>
          <w:sz w:val="20"/>
          <w:szCs w:val="20"/>
        </w:rPr>
        <w:t xml:space="preserve"> member of the committee, and </w:t>
      </w:r>
      <w:r w:rsidR="00AE6DC9">
        <w:rPr>
          <w:rFonts w:ascii="Century Gothic" w:hAnsi="Century Gothic"/>
          <w:sz w:val="20"/>
          <w:szCs w:val="20"/>
        </w:rPr>
        <w:t xml:space="preserve">one/both of </w:t>
      </w:r>
      <w:r w:rsidRPr="000B16A2">
        <w:rPr>
          <w:rFonts w:ascii="Century Gothic" w:hAnsi="Century Gothic"/>
          <w:sz w:val="20"/>
          <w:szCs w:val="20"/>
        </w:rPr>
        <w:t>the Pre-school Manager</w:t>
      </w:r>
      <w:r w:rsidR="00AE6DC9">
        <w:rPr>
          <w:rFonts w:ascii="Century Gothic" w:hAnsi="Century Gothic"/>
          <w:sz w:val="20"/>
          <w:szCs w:val="20"/>
        </w:rPr>
        <w:t>s</w:t>
      </w:r>
      <w:r w:rsidRPr="000B16A2">
        <w:rPr>
          <w:rFonts w:ascii="Century Gothic" w:hAnsi="Century Gothic"/>
          <w:sz w:val="20"/>
          <w:szCs w:val="20"/>
        </w:rPr>
        <w:t xml:space="preserve">. The candidates will also be asked to ‘meet and play’ with the children under the supervision of other staff members. </w:t>
      </w:r>
      <w:r w:rsidR="00AE6DC9">
        <w:rPr>
          <w:rFonts w:ascii="Century Gothic" w:hAnsi="Century Gothic"/>
          <w:sz w:val="20"/>
          <w:szCs w:val="20"/>
        </w:rPr>
        <w:t>Parley Community</w:t>
      </w:r>
      <w:r w:rsidRPr="000B16A2">
        <w:rPr>
          <w:rFonts w:ascii="Century Gothic" w:hAnsi="Century Gothic"/>
          <w:sz w:val="20"/>
          <w:szCs w:val="20"/>
        </w:rPr>
        <w:t xml:space="preserve"> Pre-school will avoid making biased judgements and select the best candidate for the job, based on the recommendations from the interview panel and in discussion with the manager following the ‘meet and play’. </w:t>
      </w:r>
    </w:p>
    <w:p w:rsidR="000B16A2" w:rsidRPr="000B16A2" w:rsidRDefault="000B16A2" w:rsidP="000B16A2">
      <w:pPr>
        <w:jc w:val="both"/>
        <w:rPr>
          <w:rFonts w:ascii="Century Gothic" w:hAnsi="Century Gothic" w:cs="Arial"/>
          <w:b/>
          <w:sz w:val="20"/>
          <w:szCs w:val="20"/>
          <w:u w:val="single"/>
        </w:rPr>
      </w:pPr>
    </w:p>
    <w:p w:rsidR="000B16A2" w:rsidRPr="000B16A2" w:rsidRDefault="000B16A2" w:rsidP="000B16A2">
      <w:pPr>
        <w:jc w:val="both"/>
        <w:rPr>
          <w:rFonts w:ascii="Century Gothic" w:hAnsi="Century Gothic"/>
          <w:b/>
          <w:sz w:val="20"/>
          <w:szCs w:val="20"/>
          <w:u w:val="single"/>
        </w:rPr>
      </w:pPr>
      <w:r w:rsidRPr="000B16A2">
        <w:rPr>
          <w:rFonts w:ascii="Century Gothic" w:hAnsi="Century Gothic"/>
          <w:b/>
          <w:sz w:val="20"/>
          <w:szCs w:val="20"/>
          <w:u w:val="single"/>
        </w:rPr>
        <w:t>Recruitment and Selection Procedure.</w:t>
      </w:r>
    </w:p>
    <w:p w:rsidR="000B16A2" w:rsidRPr="000B16A2" w:rsidRDefault="000B16A2" w:rsidP="000B16A2">
      <w:pPr>
        <w:jc w:val="both"/>
        <w:rPr>
          <w:rFonts w:ascii="Century Gothic" w:hAnsi="Century Gothic"/>
          <w:b/>
          <w:sz w:val="20"/>
          <w:szCs w:val="20"/>
          <w:u w:val="single"/>
        </w:rPr>
      </w:pPr>
    </w:p>
    <w:p w:rsidR="000B16A2" w:rsidRPr="000B16A2" w:rsidRDefault="000B16A2" w:rsidP="00B44605">
      <w:pPr>
        <w:numPr>
          <w:ilvl w:val="0"/>
          <w:numId w:val="26"/>
        </w:numPr>
        <w:jc w:val="both"/>
        <w:rPr>
          <w:rFonts w:ascii="Century Gothic" w:hAnsi="Century Gothic"/>
          <w:sz w:val="20"/>
          <w:szCs w:val="20"/>
        </w:rPr>
      </w:pPr>
      <w:r w:rsidRPr="000B16A2">
        <w:rPr>
          <w:rFonts w:ascii="Century Gothic" w:hAnsi="Century Gothic"/>
          <w:sz w:val="20"/>
          <w:szCs w:val="20"/>
        </w:rPr>
        <w:t>Assess the vacancy and compile a job description and person specification for the position.</w:t>
      </w:r>
    </w:p>
    <w:p w:rsidR="000B16A2" w:rsidRPr="000B16A2" w:rsidRDefault="000B16A2" w:rsidP="00B44605">
      <w:pPr>
        <w:numPr>
          <w:ilvl w:val="0"/>
          <w:numId w:val="26"/>
        </w:numPr>
        <w:jc w:val="both"/>
        <w:rPr>
          <w:rFonts w:ascii="Century Gothic" w:hAnsi="Century Gothic"/>
          <w:sz w:val="20"/>
          <w:szCs w:val="20"/>
        </w:rPr>
      </w:pPr>
      <w:r w:rsidRPr="000B16A2">
        <w:rPr>
          <w:rFonts w:ascii="Century Gothic" w:hAnsi="Century Gothic"/>
          <w:sz w:val="20"/>
          <w:szCs w:val="20"/>
        </w:rPr>
        <w:t>Advertise and shortlist applicants against the job description.</w:t>
      </w:r>
    </w:p>
    <w:p w:rsidR="000B16A2" w:rsidRPr="000B16A2" w:rsidRDefault="000B16A2" w:rsidP="00B44605">
      <w:pPr>
        <w:numPr>
          <w:ilvl w:val="0"/>
          <w:numId w:val="26"/>
        </w:numPr>
        <w:jc w:val="both"/>
        <w:rPr>
          <w:rFonts w:ascii="Century Gothic" w:hAnsi="Century Gothic"/>
          <w:sz w:val="20"/>
          <w:szCs w:val="20"/>
        </w:rPr>
      </w:pPr>
      <w:r w:rsidRPr="000B16A2">
        <w:rPr>
          <w:rFonts w:ascii="Century Gothic" w:hAnsi="Century Gothic"/>
          <w:sz w:val="20"/>
          <w:szCs w:val="20"/>
        </w:rPr>
        <w:t>Interview for the vacancy.</w:t>
      </w:r>
    </w:p>
    <w:p w:rsidR="000B16A2" w:rsidRPr="000B16A2" w:rsidRDefault="000B16A2" w:rsidP="00B44605">
      <w:pPr>
        <w:numPr>
          <w:ilvl w:val="0"/>
          <w:numId w:val="26"/>
        </w:numPr>
        <w:jc w:val="both"/>
        <w:rPr>
          <w:rFonts w:ascii="Century Gothic" w:hAnsi="Century Gothic"/>
          <w:sz w:val="20"/>
          <w:szCs w:val="20"/>
        </w:rPr>
      </w:pPr>
      <w:r w:rsidRPr="000B16A2">
        <w:rPr>
          <w:rFonts w:ascii="Century Gothic" w:hAnsi="Century Gothic"/>
          <w:sz w:val="20"/>
          <w:szCs w:val="20"/>
        </w:rPr>
        <w:t xml:space="preserve">Check applicant’s identity at the interview with appropriate documents, </w:t>
      </w:r>
      <w:proofErr w:type="spellStart"/>
      <w:r w:rsidRPr="000B16A2">
        <w:rPr>
          <w:rFonts w:ascii="Century Gothic" w:hAnsi="Century Gothic"/>
          <w:sz w:val="20"/>
          <w:szCs w:val="20"/>
        </w:rPr>
        <w:t>eg</w:t>
      </w:r>
      <w:proofErr w:type="spellEnd"/>
      <w:r w:rsidRPr="000B16A2">
        <w:rPr>
          <w:rFonts w:ascii="Century Gothic" w:hAnsi="Century Gothic"/>
          <w:sz w:val="20"/>
          <w:szCs w:val="20"/>
        </w:rPr>
        <w:t>. Birth Certificate, Passport (ensuring that any photographs and dates of birth are consistent with the appearance of the applicant, and checking that expiry dates have not passed).</w:t>
      </w:r>
    </w:p>
    <w:p w:rsidR="000B16A2" w:rsidRPr="000B16A2" w:rsidRDefault="000B16A2" w:rsidP="00B44605">
      <w:pPr>
        <w:numPr>
          <w:ilvl w:val="0"/>
          <w:numId w:val="26"/>
        </w:numPr>
        <w:jc w:val="both"/>
        <w:rPr>
          <w:rFonts w:ascii="Century Gothic" w:hAnsi="Century Gothic"/>
          <w:sz w:val="20"/>
          <w:szCs w:val="20"/>
        </w:rPr>
      </w:pPr>
      <w:r w:rsidRPr="000B16A2">
        <w:rPr>
          <w:rFonts w:ascii="Century Gothic" w:hAnsi="Century Gothic"/>
          <w:sz w:val="20"/>
          <w:szCs w:val="20"/>
        </w:rPr>
        <w:t xml:space="preserve">Establish applicant’s identity if the name has changed, </w:t>
      </w:r>
      <w:proofErr w:type="spellStart"/>
      <w:r w:rsidRPr="000B16A2">
        <w:rPr>
          <w:rFonts w:ascii="Century Gothic" w:hAnsi="Century Gothic"/>
          <w:sz w:val="20"/>
          <w:szCs w:val="20"/>
        </w:rPr>
        <w:t>eg</w:t>
      </w:r>
      <w:proofErr w:type="spellEnd"/>
      <w:r w:rsidRPr="000B16A2">
        <w:rPr>
          <w:rFonts w:ascii="Century Gothic" w:hAnsi="Century Gothic"/>
          <w:sz w:val="20"/>
          <w:szCs w:val="20"/>
        </w:rPr>
        <w:t xml:space="preserve"> Marriage Certificate, divorce details, deed poll documentation.</w:t>
      </w:r>
    </w:p>
    <w:p w:rsidR="000B16A2" w:rsidRPr="000B16A2" w:rsidRDefault="000B16A2" w:rsidP="00B44605">
      <w:pPr>
        <w:numPr>
          <w:ilvl w:val="0"/>
          <w:numId w:val="26"/>
        </w:numPr>
        <w:jc w:val="both"/>
        <w:rPr>
          <w:rFonts w:ascii="Century Gothic" w:hAnsi="Century Gothic"/>
          <w:sz w:val="20"/>
          <w:szCs w:val="20"/>
        </w:rPr>
      </w:pPr>
      <w:r w:rsidRPr="000B16A2">
        <w:rPr>
          <w:rFonts w:ascii="Century Gothic" w:hAnsi="Century Gothic"/>
          <w:sz w:val="20"/>
          <w:szCs w:val="20"/>
        </w:rPr>
        <w:t>Ensure the applicant has the relevant training, qualifications (photocopying certificates) and experience.</w:t>
      </w:r>
    </w:p>
    <w:p w:rsidR="000B16A2" w:rsidRPr="000B16A2" w:rsidRDefault="000B16A2" w:rsidP="00B44605">
      <w:pPr>
        <w:numPr>
          <w:ilvl w:val="0"/>
          <w:numId w:val="26"/>
        </w:numPr>
        <w:jc w:val="both"/>
        <w:rPr>
          <w:rFonts w:ascii="Century Gothic" w:hAnsi="Century Gothic"/>
          <w:sz w:val="20"/>
          <w:szCs w:val="20"/>
        </w:rPr>
      </w:pPr>
      <w:r w:rsidRPr="000B16A2">
        <w:rPr>
          <w:rFonts w:ascii="Century Gothic" w:hAnsi="Century Gothic"/>
          <w:sz w:val="20"/>
          <w:szCs w:val="20"/>
        </w:rPr>
        <w:t>Arrange for a medical check where required, to be undertaken to ensure mental and physical suitability of candidate to carry out their role in childcare prior to their employment and into the future.</w:t>
      </w:r>
    </w:p>
    <w:p w:rsidR="000B16A2" w:rsidRPr="000B16A2" w:rsidRDefault="000B16A2" w:rsidP="00B44605">
      <w:pPr>
        <w:numPr>
          <w:ilvl w:val="0"/>
          <w:numId w:val="26"/>
        </w:numPr>
        <w:jc w:val="both"/>
        <w:rPr>
          <w:rFonts w:ascii="Century Gothic" w:hAnsi="Century Gothic"/>
          <w:sz w:val="20"/>
          <w:szCs w:val="20"/>
        </w:rPr>
      </w:pPr>
      <w:r w:rsidRPr="000B16A2">
        <w:rPr>
          <w:rFonts w:ascii="Century Gothic" w:hAnsi="Century Gothic"/>
          <w:sz w:val="20"/>
          <w:szCs w:val="20"/>
        </w:rPr>
        <w:t>Arrange for checks to be carried out through the Disclosure and Barring Service (DBS) using only the recommended providers and take up references.</w:t>
      </w:r>
    </w:p>
    <w:p w:rsidR="000B16A2" w:rsidRPr="000B16A2" w:rsidRDefault="000B16A2" w:rsidP="00B44605">
      <w:pPr>
        <w:numPr>
          <w:ilvl w:val="0"/>
          <w:numId w:val="26"/>
        </w:numPr>
        <w:jc w:val="both"/>
        <w:rPr>
          <w:rFonts w:ascii="Century Gothic" w:hAnsi="Century Gothic"/>
          <w:sz w:val="20"/>
          <w:szCs w:val="20"/>
        </w:rPr>
      </w:pPr>
      <w:r w:rsidRPr="000B16A2">
        <w:rPr>
          <w:rFonts w:ascii="Century Gothic" w:hAnsi="Century Gothic"/>
          <w:sz w:val="20"/>
          <w:szCs w:val="20"/>
        </w:rPr>
        <w:t xml:space="preserve">Notify OFSTED of the appointment of a new staff member and if appropriate, that an existing staff member has left.   </w:t>
      </w:r>
    </w:p>
    <w:p w:rsidR="000B16A2" w:rsidRDefault="000B16A2" w:rsidP="00B44605">
      <w:pPr>
        <w:numPr>
          <w:ilvl w:val="0"/>
          <w:numId w:val="26"/>
        </w:numPr>
        <w:jc w:val="both"/>
        <w:rPr>
          <w:rFonts w:ascii="Century Gothic" w:hAnsi="Century Gothic"/>
          <w:sz w:val="20"/>
          <w:szCs w:val="20"/>
        </w:rPr>
      </w:pPr>
      <w:r w:rsidRPr="000B16A2">
        <w:rPr>
          <w:rFonts w:ascii="Century Gothic" w:hAnsi="Century Gothic"/>
          <w:sz w:val="20"/>
          <w:szCs w:val="20"/>
        </w:rPr>
        <w:t>Confirm that the applicant is eligible to work in the UK by checking and photocopying original documents as per current guidelines.</w:t>
      </w:r>
    </w:p>
    <w:p w:rsidR="00AE6DC9" w:rsidRPr="000B16A2" w:rsidRDefault="00AE6DC9" w:rsidP="00B44605">
      <w:pPr>
        <w:numPr>
          <w:ilvl w:val="0"/>
          <w:numId w:val="26"/>
        </w:numPr>
        <w:jc w:val="both"/>
        <w:rPr>
          <w:rFonts w:ascii="Century Gothic" w:hAnsi="Century Gothic"/>
          <w:sz w:val="20"/>
          <w:szCs w:val="20"/>
        </w:rPr>
      </w:pPr>
      <w:r>
        <w:rPr>
          <w:rFonts w:ascii="Century Gothic" w:hAnsi="Century Gothic"/>
          <w:sz w:val="20"/>
          <w:szCs w:val="20"/>
        </w:rPr>
        <w:t>Check any gaps in employment.</w:t>
      </w:r>
    </w:p>
    <w:p w:rsidR="000B16A2" w:rsidRPr="000B16A2" w:rsidRDefault="000B16A2" w:rsidP="00B44605">
      <w:pPr>
        <w:numPr>
          <w:ilvl w:val="0"/>
          <w:numId w:val="26"/>
        </w:numPr>
        <w:jc w:val="both"/>
        <w:rPr>
          <w:rFonts w:ascii="Century Gothic" w:hAnsi="Century Gothic"/>
          <w:sz w:val="20"/>
          <w:szCs w:val="20"/>
        </w:rPr>
      </w:pPr>
      <w:r w:rsidRPr="000B16A2">
        <w:rPr>
          <w:rFonts w:ascii="Century Gothic" w:hAnsi="Century Gothic"/>
          <w:sz w:val="20"/>
          <w:szCs w:val="20"/>
        </w:rPr>
        <w:t>Await clearance from the Disclosure and Barring Service, receive confirmation of medical suitability and have copies of the relevant references, before setting the start date.</w:t>
      </w:r>
    </w:p>
    <w:p w:rsidR="000B16A2" w:rsidRPr="000B16A2" w:rsidRDefault="000B16A2" w:rsidP="00B44605">
      <w:pPr>
        <w:numPr>
          <w:ilvl w:val="0"/>
          <w:numId w:val="26"/>
        </w:numPr>
        <w:jc w:val="both"/>
        <w:rPr>
          <w:rFonts w:ascii="Century Gothic" w:hAnsi="Century Gothic"/>
          <w:sz w:val="20"/>
          <w:szCs w:val="20"/>
        </w:rPr>
      </w:pPr>
      <w:r w:rsidRPr="000B16A2">
        <w:rPr>
          <w:rFonts w:ascii="Century Gothic" w:hAnsi="Century Gothic"/>
          <w:sz w:val="20"/>
          <w:szCs w:val="20"/>
        </w:rPr>
        <w:t>Ensure the new employee is aware of the 12 week probationary period.</w:t>
      </w:r>
    </w:p>
    <w:p w:rsidR="000B16A2" w:rsidRPr="000B16A2" w:rsidRDefault="000B16A2" w:rsidP="00B44605">
      <w:pPr>
        <w:numPr>
          <w:ilvl w:val="0"/>
          <w:numId w:val="26"/>
        </w:numPr>
        <w:jc w:val="both"/>
        <w:rPr>
          <w:rFonts w:ascii="Century Gothic" w:hAnsi="Century Gothic"/>
          <w:sz w:val="20"/>
          <w:szCs w:val="20"/>
        </w:rPr>
      </w:pPr>
      <w:r w:rsidRPr="000B16A2">
        <w:rPr>
          <w:rFonts w:ascii="Century Gothic" w:hAnsi="Century Gothic"/>
          <w:sz w:val="20"/>
          <w:szCs w:val="20"/>
        </w:rPr>
        <w:t xml:space="preserve">Prepare an induction programme for the new staff member. </w:t>
      </w:r>
    </w:p>
    <w:p w:rsidR="000B16A2" w:rsidRPr="000B16A2" w:rsidRDefault="000B16A2" w:rsidP="000B16A2">
      <w:pPr>
        <w:jc w:val="both"/>
        <w:rPr>
          <w:rFonts w:ascii="Century Gothic" w:hAnsi="Century Gothic" w:cs="Arial"/>
          <w:b/>
          <w:sz w:val="20"/>
          <w:szCs w:val="20"/>
          <w:u w:val="single"/>
        </w:rPr>
      </w:pPr>
    </w:p>
    <w:p w:rsidR="000B16A2" w:rsidRPr="000B16A2" w:rsidRDefault="000B16A2" w:rsidP="000B16A2">
      <w:pPr>
        <w:jc w:val="both"/>
        <w:rPr>
          <w:rFonts w:ascii="Century Gothic" w:hAnsi="Century Gothic" w:cs="Arial"/>
          <w:b/>
          <w:sz w:val="20"/>
          <w:szCs w:val="20"/>
          <w:u w:val="single"/>
        </w:rPr>
      </w:pPr>
      <w:r w:rsidRPr="000B16A2">
        <w:rPr>
          <w:rFonts w:ascii="Century Gothic" w:hAnsi="Century Gothic" w:cs="Arial"/>
          <w:b/>
          <w:sz w:val="20"/>
          <w:szCs w:val="20"/>
          <w:u w:val="single"/>
        </w:rPr>
        <w:t>Disqualification</w:t>
      </w:r>
    </w:p>
    <w:p w:rsidR="000B16A2" w:rsidRPr="000B16A2" w:rsidRDefault="000B16A2" w:rsidP="000B16A2">
      <w:pPr>
        <w:numPr>
          <w:ilvl w:val="0"/>
          <w:numId w:val="13"/>
        </w:numPr>
        <w:jc w:val="both"/>
        <w:rPr>
          <w:rFonts w:ascii="Century Gothic" w:hAnsi="Century Gothic" w:cs="Arial"/>
          <w:sz w:val="20"/>
          <w:szCs w:val="20"/>
        </w:rPr>
      </w:pPr>
      <w:r w:rsidRPr="000B16A2">
        <w:rPr>
          <w:rFonts w:ascii="Century Gothic" w:hAnsi="Century Gothic" w:cs="Arial"/>
          <w:sz w:val="20"/>
          <w:szCs w:val="20"/>
        </w:rPr>
        <w:t>Where we become aware of any relevant information which may lead to the disqualification of an employee, we will take appropriate action to ensure the safety of children. In the event of disqualification, that person’s employment with us will be terminated.</w:t>
      </w:r>
    </w:p>
    <w:p w:rsidR="000B16A2" w:rsidRPr="000B16A2" w:rsidRDefault="000B16A2" w:rsidP="000B16A2">
      <w:pPr>
        <w:jc w:val="both"/>
        <w:rPr>
          <w:rFonts w:ascii="Century Gothic" w:hAnsi="Century Gothic" w:cs="Arial"/>
          <w:b/>
          <w:sz w:val="20"/>
          <w:szCs w:val="20"/>
        </w:rPr>
      </w:pPr>
    </w:p>
    <w:p w:rsidR="000B16A2" w:rsidRPr="000B16A2" w:rsidRDefault="000B16A2" w:rsidP="000B16A2">
      <w:pPr>
        <w:jc w:val="both"/>
        <w:rPr>
          <w:rFonts w:ascii="Century Gothic" w:hAnsi="Century Gothic" w:cs="Arial"/>
          <w:b/>
          <w:sz w:val="20"/>
          <w:szCs w:val="20"/>
          <w:u w:val="single"/>
        </w:rPr>
      </w:pPr>
      <w:r w:rsidRPr="000B16A2">
        <w:rPr>
          <w:rFonts w:ascii="Century Gothic" w:hAnsi="Century Gothic" w:cs="Arial"/>
          <w:b/>
          <w:sz w:val="20"/>
          <w:szCs w:val="20"/>
          <w:u w:val="single"/>
        </w:rPr>
        <w:t>Changes to Staff</w:t>
      </w:r>
    </w:p>
    <w:p w:rsidR="000B16A2" w:rsidRPr="000B16A2" w:rsidRDefault="000B16A2" w:rsidP="000B16A2">
      <w:pPr>
        <w:jc w:val="both"/>
        <w:rPr>
          <w:rFonts w:ascii="Century Gothic" w:hAnsi="Century Gothic" w:cs="Arial"/>
          <w:b/>
          <w:sz w:val="20"/>
          <w:szCs w:val="20"/>
          <w:u w:val="single"/>
        </w:rPr>
      </w:pPr>
    </w:p>
    <w:p w:rsidR="000B16A2" w:rsidRPr="000B16A2" w:rsidRDefault="000B16A2" w:rsidP="000B16A2">
      <w:pPr>
        <w:pStyle w:val="ListParagraph"/>
        <w:numPr>
          <w:ilvl w:val="0"/>
          <w:numId w:val="13"/>
        </w:numPr>
        <w:jc w:val="both"/>
        <w:rPr>
          <w:rFonts w:ascii="Century Gothic" w:hAnsi="Century Gothic" w:cs="Arial"/>
          <w:b/>
          <w:sz w:val="20"/>
          <w:szCs w:val="20"/>
        </w:rPr>
      </w:pPr>
      <w:r w:rsidRPr="000B16A2">
        <w:rPr>
          <w:rFonts w:ascii="Century Gothic" w:hAnsi="Century Gothic" w:cs="Arial"/>
          <w:sz w:val="20"/>
          <w:szCs w:val="20"/>
        </w:rPr>
        <w:t>We inform Ofsted of any changes in the person responsible for our setting.</w:t>
      </w:r>
    </w:p>
    <w:p w:rsidR="000B16A2" w:rsidRPr="000B16A2" w:rsidRDefault="000B16A2" w:rsidP="000B16A2">
      <w:pPr>
        <w:jc w:val="both"/>
        <w:rPr>
          <w:rFonts w:ascii="Century Gothic" w:hAnsi="Century Gothic" w:cs="Arial"/>
          <w:b/>
          <w:sz w:val="20"/>
          <w:szCs w:val="20"/>
        </w:rPr>
      </w:pPr>
    </w:p>
    <w:p w:rsidR="000B16A2" w:rsidRPr="000B16A2" w:rsidRDefault="000B16A2" w:rsidP="000B16A2">
      <w:pPr>
        <w:jc w:val="both"/>
        <w:rPr>
          <w:rFonts w:ascii="Century Gothic" w:hAnsi="Century Gothic" w:cs="Arial"/>
          <w:b/>
          <w:sz w:val="20"/>
          <w:szCs w:val="20"/>
          <w:u w:val="single"/>
        </w:rPr>
      </w:pPr>
      <w:r w:rsidRPr="000B16A2">
        <w:rPr>
          <w:rFonts w:ascii="Century Gothic" w:hAnsi="Century Gothic" w:cs="Arial"/>
          <w:b/>
          <w:sz w:val="20"/>
          <w:szCs w:val="20"/>
          <w:u w:val="single"/>
        </w:rPr>
        <w:t>Training and Staff Development</w:t>
      </w:r>
    </w:p>
    <w:p w:rsidR="000B16A2" w:rsidRPr="000B16A2" w:rsidRDefault="000B16A2" w:rsidP="000B16A2">
      <w:pPr>
        <w:jc w:val="both"/>
        <w:rPr>
          <w:rFonts w:ascii="Century Gothic" w:hAnsi="Century Gothic" w:cs="Arial"/>
          <w:b/>
          <w:sz w:val="20"/>
          <w:szCs w:val="20"/>
          <w:u w:val="single"/>
        </w:rPr>
      </w:pPr>
    </w:p>
    <w:p w:rsidR="000B16A2" w:rsidRPr="000B16A2" w:rsidRDefault="000B16A2" w:rsidP="000B16A2">
      <w:pPr>
        <w:numPr>
          <w:ilvl w:val="0"/>
          <w:numId w:val="13"/>
        </w:numPr>
        <w:jc w:val="both"/>
        <w:rPr>
          <w:rFonts w:ascii="Century Gothic" w:hAnsi="Century Gothic" w:cs="Arial"/>
          <w:sz w:val="20"/>
          <w:szCs w:val="20"/>
        </w:rPr>
      </w:pPr>
      <w:r w:rsidRPr="000B16A2">
        <w:rPr>
          <w:rFonts w:ascii="Century Gothic" w:hAnsi="Century Gothic" w:cs="Arial"/>
          <w:sz w:val="20"/>
          <w:szCs w:val="20"/>
        </w:rPr>
        <w:t xml:space="preserve">The pre-school Manager(s) must hold at least a full and relevant level 3 qualification and at least half of all other staff must hold at least a full and relevant level 2 qualification.  The Manager(s) should have at least two years' experience of working in an early years setting, or have at least two years' other suitable experience. </w:t>
      </w:r>
      <w:r w:rsidR="00AE6DC9">
        <w:rPr>
          <w:rFonts w:ascii="Century Gothic" w:hAnsi="Century Gothic" w:cs="Arial"/>
          <w:sz w:val="20"/>
          <w:szCs w:val="20"/>
        </w:rPr>
        <w:t>There will always be one Manager on site when the Pre School is open with Children. In the event of both managers being off the setting will need to close for that time. As much notice as possible will be given to parents/carers.</w:t>
      </w:r>
    </w:p>
    <w:p w:rsidR="000B16A2" w:rsidRPr="000B16A2" w:rsidRDefault="000B16A2" w:rsidP="000B16A2">
      <w:pPr>
        <w:numPr>
          <w:ilvl w:val="0"/>
          <w:numId w:val="13"/>
        </w:numPr>
        <w:jc w:val="both"/>
        <w:rPr>
          <w:rFonts w:ascii="Century Gothic" w:hAnsi="Century Gothic" w:cs="Arial"/>
          <w:sz w:val="20"/>
          <w:szCs w:val="20"/>
        </w:rPr>
      </w:pPr>
      <w:r w:rsidRPr="000B16A2">
        <w:rPr>
          <w:rFonts w:ascii="Century Gothic" w:hAnsi="Century Gothic"/>
          <w:sz w:val="20"/>
          <w:szCs w:val="20"/>
        </w:rPr>
        <w:t>It is the aim of the pre-school to provide opportunities for training for all staff and volunteers. The pre-school aims to financially help and support all staff, in order that they may access training whenever possible.</w:t>
      </w:r>
      <w:r w:rsidRPr="000B16A2">
        <w:rPr>
          <w:rFonts w:ascii="Century Gothic" w:hAnsi="Century Gothic" w:cs="Arial"/>
          <w:sz w:val="20"/>
          <w:szCs w:val="20"/>
        </w:rPr>
        <w:t xml:space="preserve"> </w:t>
      </w:r>
      <w:r w:rsidRPr="000B16A2">
        <w:rPr>
          <w:rFonts w:ascii="Century Gothic" w:hAnsi="Century Gothic"/>
          <w:sz w:val="20"/>
          <w:szCs w:val="20"/>
        </w:rPr>
        <w:t>The training may be: -</w:t>
      </w:r>
    </w:p>
    <w:p w:rsidR="000B16A2" w:rsidRPr="000B16A2" w:rsidRDefault="000B16A2" w:rsidP="000B16A2">
      <w:pPr>
        <w:numPr>
          <w:ilvl w:val="0"/>
          <w:numId w:val="16"/>
        </w:numPr>
        <w:overflowPunct w:val="0"/>
        <w:autoSpaceDE w:val="0"/>
        <w:autoSpaceDN w:val="0"/>
        <w:adjustRightInd w:val="0"/>
        <w:jc w:val="both"/>
        <w:textAlignment w:val="baseline"/>
        <w:rPr>
          <w:rFonts w:ascii="Century Gothic" w:hAnsi="Century Gothic"/>
          <w:sz w:val="20"/>
          <w:szCs w:val="20"/>
        </w:rPr>
      </w:pPr>
      <w:r w:rsidRPr="000B16A2">
        <w:rPr>
          <w:rFonts w:ascii="Century Gothic" w:hAnsi="Century Gothic"/>
          <w:sz w:val="20"/>
          <w:szCs w:val="20"/>
        </w:rPr>
        <w:t>In house training, keeping current with information on a wide variety of issues.</w:t>
      </w:r>
    </w:p>
    <w:p w:rsidR="000B16A2" w:rsidRPr="000B16A2" w:rsidRDefault="000B16A2" w:rsidP="000B16A2">
      <w:pPr>
        <w:numPr>
          <w:ilvl w:val="0"/>
          <w:numId w:val="16"/>
        </w:numPr>
        <w:overflowPunct w:val="0"/>
        <w:autoSpaceDE w:val="0"/>
        <w:autoSpaceDN w:val="0"/>
        <w:adjustRightInd w:val="0"/>
        <w:jc w:val="both"/>
        <w:textAlignment w:val="baseline"/>
        <w:rPr>
          <w:rFonts w:ascii="Century Gothic" w:hAnsi="Century Gothic"/>
          <w:sz w:val="20"/>
          <w:szCs w:val="20"/>
        </w:rPr>
      </w:pPr>
      <w:r w:rsidRPr="000B16A2">
        <w:rPr>
          <w:rFonts w:ascii="Century Gothic" w:hAnsi="Century Gothic"/>
          <w:sz w:val="20"/>
          <w:szCs w:val="20"/>
        </w:rPr>
        <w:t>Informal workshops to update knowledge and skills.</w:t>
      </w:r>
    </w:p>
    <w:p w:rsidR="000B16A2" w:rsidRPr="000B16A2" w:rsidRDefault="000B16A2" w:rsidP="000B16A2">
      <w:pPr>
        <w:numPr>
          <w:ilvl w:val="0"/>
          <w:numId w:val="16"/>
        </w:numPr>
        <w:overflowPunct w:val="0"/>
        <w:autoSpaceDE w:val="0"/>
        <w:autoSpaceDN w:val="0"/>
        <w:adjustRightInd w:val="0"/>
        <w:jc w:val="both"/>
        <w:textAlignment w:val="baseline"/>
        <w:rPr>
          <w:rFonts w:ascii="Century Gothic" w:hAnsi="Century Gothic"/>
          <w:sz w:val="20"/>
          <w:szCs w:val="20"/>
        </w:rPr>
      </w:pPr>
      <w:r w:rsidRPr="000B16A2">
        <w:rPr>
          <w:rFonts w:ascii="Century Gothic" w:hAnsi="Century Gothic"/>
          <w:sz w:val="20"/>
          <w:szCs w:val="20"/>
        </w:rPr>
        <w:t xml:space="preserve">Working towards a recognised qualification, </w:t>
      </w:r>
      <w:proofErr w:type="spellStart"/>
      <w:r w:rsidRPr="000B16A2">
        <w:rPr>
          <w:rFonts w:ascii="Century Gothic" w:hAnsi="Century Gothic"/>
          <w:sz w:val="20"/>
          <w:szCs w:val="20"/>
        </w:rPr>
        <w:t>eg</w:t>
      </w:r>
      <w:proofErr w:type="spellEnd"/>
      <w:r w:rsidRPr="000B16A2">
        <w:rPr>
          <w:rFonts w:ascii="Century Gothic" w:hAnsi="Century Gothic"/>
          <w:sz w:val="20"/>
          <w:szCs w:val="20"/>
        </w:rPr>
        <w:t xml:space="preserve"> National Vocational Qualification.</w:t>
      </w:r>
    </w:p>
    <w:p w:rsidR="000B16A2" w:rsidRPr="000B16A2" w:rsidRDefault="000B16A2" w:rsidP="000B16A2">
      <w:pPr>
        <w:numPr>
          <w:ilvl w:val="0"/>
          <w:numId w:val="16"/>
        </w:numPr>
        <w:overflowPunct w:val="0"/>
        <w:autoSpaceDE w:val="0"/>
        <w:autoSpaceDN w:val="0"/>
        <w:adjustRightInd w:val="0"/>
        <w:jc w:val="both"/>
        <w:textAlignment w:val="baseline"/>
        <w:rPr>
          <w:rFonts w:ascii="Century Gothic" w:hAnsi="Century Gothic"/>
          <w:sz w:val="20"/>
          <w:szCs w:val="20"/>
        </w:rPr>
      </w:pPr>
      <w:r w:rsidRPr="000B16A2">
        <w:rPr>
          <w:rFonts w:ascii="Century Gothic" w:hAnsi="Century Gothic"/>
          <w:sz w:val="20"/>
          <w:szCs w:val="20"/>
        </w:rPr>
        <w:t>Other training.</w:t>
      </w:r>
    </w:p>
    <w:p w:rsidR="000B16A2" w:rsidRPr="000B16A2" w:rsidRDefault="000B16A2" w:rsidP="000B16A2">
      <w:pPr>
        <w:numPr>
          <w:ilvl w:val="0"/>
          <w:numId w:val="17"/>
        </w:numPr>
        <w:overflowPunct w:val="0"/>
        <w:autoSpaceDE w:val="0"/>
        <w:autoSpaceDN w:val="0"/>
        <w:adjustRightInd w:val="0"/>
        <w:jc w:val="both"/>
        <w:textAlignment w:val="baseline"/>
        <w:rPr>
          <w:rFonts w:ascii="Century Gothic" w:hAnsi="Century Gothic"/>
          <w:sz w:val="20"/>
          <w:szCs w:val="20"/>
        </w:rPr>
      </w:pPr>
      <w:r w:rsidRPr="000B16A2">
        <w:rPr>
          <w:rFonts w:ascii="Century Gothic" w:hAnsi="Century Gothic"/>
          <w:sz w:val="20"/>
          <w:szCs w:val="20"/>
        </w:rPr>
        <w:lastRenderedPageBreak/>
        <w:t>If a staff member decides that they would like to undertake training and needs to access financial support from the pre-school, then they</w:t>
      </w:r>
      <w:r w:rsidR="00AE6DC9">
        <w:rPr>
          <w:rFonts w:ascii="Century Gothic" w:hAnsi="Century Gothic"/>
          <w:sz w:val="20"/>
          <w:szCs w:val="20"/>
        </w:rPr>
        <w:t xml:space="preserve"> are to approach management </w:t>
      </w:r>
      <w:r w:rsidRPr="000B16A2">
        <w:rPr>
          <w:rFonts w:ascii="Century Gothic" w:hAnsi="Century Gothic"/>
          <w:sz w:val="20"/>
          <w:szCs w:val="20"/>
        </w:rPr>
        <w:t xml:space="preserve">giving full details. The request should include all expected costs and be made before training commences. The </w:t>
      </w:r>
      <w:r w:rsidR="00AE6DC9">
        <w:rPr>
          <w:rFonts w:ascii="Century Gothic" w:hAnsi="Century Gothic"/>
          <w:sz w:val="20"/>
          <w:szCs w:val="20"/>
        </w:rPr>
        <w:t>managers</w:t>
      </w:r>
      <w:r w:rsidRPr="000B16A2">
        <w:rPr>
          <w:rFonts w:ascii="Century Gothic" w:hAnsi="Century Gothic"/>
          <w:sz w:val="20"/>
          <w:szCs w:val="20"/>
        </w:rPr>
        <w:t xml:space="preserve"> will consider each application.</w:t>
      </w:r>
    </w:p>
    <w:p w:rsidR="000B16A2" w:rsidRDefault="000B16A2" w:rsidP="000B16A2">
      <w:pPr>
        <w:numPr>
          <w:ilvl w:val="0"/>
          <w:numId w:val="17"/>
        </w:numPr>
        <w:overflowPunct w:val="0"/>
        <w:autoSpaceDE w:val="0"/>
        <w:autoSpaceDN w:val="0"/>
        <w:adjustRightInd w:val="0"/>
        <w:jc w:val="both"/>
        <w:textAlignment w:val="baseline"/>
        <w:rPr>
          <w:rFonts w:ascii="Century Gothic" w:hAnsi="Century Gothic"/>
          <w:sz w:val="20"/>
          <w:szCs w:val="20"/>
        </w:rPr>
      </w:pPr>
      <w:r w:rsidRPr="000B16A2">
        <w:rPr>
          <w:rFonts w:ascii="Century Gothic" w:hAnsi="Century Gothic"/>
          <w:sz w:val="20"/>
          <w:szCs w:val="20"/>
        </w:rPr>
        <w:t>Staff attending training courses will receive their normal rate of pay if the course is run during pre-school hours.</w:t>
      </w:r>
      <w:r w:rsidR="00AE6DC9">
        <w:rPr>
          <w:rFonts w:ascii="Century Gothic" w:hAnsi="Century Gothic"/>
          <w:sz w:val="20"/>
          <w:szCs w:val="20"/>
        </w:rPr>
        <w:t xml:space="preserve"> Staff will be paid overtime at their normal rate of pay for mandatory training </w:t>
      </w:r>
      <w:r w:rsidR="001C1458">
        <w:rPr>
          <w:rFonts w:ascii="Century Gothic" w:hAnsi="Century Gothic"/>
          <w:sz w:val="20"/>
          <w:szCs w:val="20"/>
        </w:rPr>
        <w:t xml:space="preserve">outside of pre-school hours for example First Aid, Food Hygiene and Safeguarding. </w:t>
      </w:r>
    </w:p>
    <w:p w:rsidR="000B16A2" w:rsidRDefault="000B16A2" w:rsidP="000B16A2">
      <w:pPr>
        <w:overflowPunct w:val="0"/>
        <w:autoSpaceDE w:val="0"/>
        <w:autoSpaceDN w:val="0"/>
        <w:adjustRightInd w:val="0"/>
        <w:jc w:val="both"/>
        <w:textAlignment w:val="baseline"/>
        <w:rPr>
          <w:rFonts w:ascii="Century Gothic" w:hAnsi="Century Gothic"/>
          <w:sz w:val="20"/>
          <w:szCs w:val="20"/>
        </w:rPr>
      </w:pPr>
    </w:p>
    <w:p w:rsidR="000B16A2" w:rsidRPr="000B16A2" w:rsidRDefault="000B16A2" w:rsidP="000B16A2">
      <w:pPr>
        <w:overflowPunct w:val="0"/>
        <w:autoSpaceDE w:val="0"/>
        <w:autoSpaceDN w:val="0"/>
        <w:adjustRightInd w:val="0"/>
        <w:jc w:val="both"/>
        <w:textAlignment w:val="baseline"/>
        <w:rPr>
          <w:rFonts w:ascii="Century Gothic" w:hAnsi="Century Gothic"/>
          <w:sz w:val="20"/>
          <w:szCs w:val="20"/>
        </w:rPr>
      </w:pPr>
    </w:p>
    <w:p w:rsidR="000B16A2" w:rsidRPr="000B16A2" w:rsidRDefault="001C1458" w:rsidP="000B16A2">
      <w:pPr>
        <w:numPr>
          <w:ilvl w:val="0"/>
          <w:numId w:val="17"/>
        </w:numPr>
        <w:overflowPunct w:val="0"/>
        <w:autoSpaceDE w:val="0"/>
        <w:autoSpaceDN w:val="0"/>
        <w:adjustRightInd w:val="0"/>
        <w:jc w:val="both"/>
        <w:textAlignment w:val="baseline"/>
        <w:rPr>
          <w:rFonts w:ascii="Century Gothic" w:hAnsi="Century Gothic"/>
          <w:sz w:val="20"/>
          <w:szCs w:val="20"/>
        </w:rPr>
      </w:pPr>
      <w:r>
        <w:rPr>
          <w:rFonts w:ascii="Century Gothic" w:hAnsi="Century Gothic"/>
          <w:sz w:val="20"/>
          <w:szCs w:val="20"/>
        </w:rPr>
        <w:t>Parley Community</w:t>
      </w:r>
      <w:r w:rsidR="000B16A2" w:rsidRPr="000B16A2">
        <w:rPr>
          <w:rFonts w:ascii="Century Gothic" w:hAnsi="Century Gothic"/>
          <w:sz w:val="20"/>
          <w:szCs w:val="20"/>
        </w:rPr>
        <w:t xml:space="preserve"> Pre-school must make staff aware that should an individual cease to offer their services or leave employment at the setting, then repayment of the sums paid towards training costs of </w:t>
      </w:r>
      <w:r w:rsidR="000B16A2" w:rsidRPr="000B16A2">
        <w:rPr>
          <w:rFonts w:ascii="Century Gothic" w:hAnsi="Century Gothic"/>
          <w:sz w:val="20"/>
          <w:szCs w:val="20"/>
          <w:u w:val="single"/>
        </w:rPr>
        <w:t>an individual course</w:t>
      </w:r>
      <w:r w:rsidR="000B16A2" w:rsidRPr="000B16A2">
        <w:rPr>
          <w:rFonts w:ascii="Century Gothic" w:hAnsi="Century Gothic"/>
          <w:sz w:val="20"/>
          <w:szCs w:val="20"/>
        </w:rPr>
        <w:t xml:space="preserve"> </w:t>
      </w:r>
      <w:r>
        <w:rPr>
          <w:rFonts w:ascii="Century Gothic" w:hAnsi="Century Gothic"/>
          <w:sz w:val="20"/>
          <w:szCs w:val="20"/>
        </w:rPr>
        <w:t>may</w:t>
      </w:r>
      <w:r w:rsidR="000B16A2" w:rsidRPr="000B16A2">
        <w:rPr>
          <w:rFonts w:ascii="Century Gothic" w:hAnsi="Century Gothic"/>
          <w:sz w:val="20"/>
          <w:szCs w:val="20"/>
        </w:rPr>
        <w:t xml:space="preserve"> be required</w:t>
      </w:r>
      <w:r w:rsidR="00B44605">
        <w:rPr>
          <w:rFonts w:ascii="Century Gothic" w:hAnsi="Century Gothic"/>
          <w:sz w:val="20"/>
          <w:szCs w:val="20"/>
        </w:rPr>
        <w:t xml:space="preserve"> to an amount that keeps them above the National Minimum Wage. This will be discussed with the manager Rachel McDonald and Treasurer</w:t>
      </w:r>
      <w:r w:rsidR="000B16A2" w:rsidRPr="000B16A2">
        <w:rPr>
          <w:rFonts w:ascii="Century Gothic" w:hAnsi="Century Gothic"/>
          <w:sz w:val="20"/>
          <w:szCs w:val="20"/>
        </w:rPr>
        <w:t xml:space="preserve">. This will take the form of a sliding scale as follows: - </w:t>
      </w:r>
    </w:p>
    <w:p w:rsidR="000B16A2" w:rsidRPr="000B16A2" w:rsidRDefault="000B16A2" w:rsidP="000B16A2">
      <w:pPr>
        <w:overflowPunct w:val="0"/>
        <w:autoSpaceDE w:val="0"/>
        <w:autoSpaceDN w:val="0"/>
        <w:adjustRightInd w:val="0"/>
        <w:ind w:left="360"/>
        <w:jc w:val="both"/>
        <w:textAlignment w:val="baseline"/>
        <w:rPr>
          <w:rFonts w:ascii="Century Gothic" w:hAnsi="Century Gothic"/>
          <w:sz w:val="20"/>
          <w:szCs w:val="20"/>
        </w:rPr>
      </w:pPr>
      <w:r w:rsidRPr="000B16A2">
        <w:rPr>
          <w:rFonts w:ascii="Century Gothic" w:hAnsi="Century Gothic"/>
          <w:sz w:val="20"/>
          <w:szCs w:val="20"/>
        </w:rPr>
        <w:t>Leaving the Pre-school: -</w:t>
      </w:r>
    </w:p>
    <w:p w:rsidR="000B16A2" w:rsidRPr="000B16A2" w:rsidRDefault="000B16A2" w:rsidP="000B16A2">
      <w:pPr>
        <w:numPr>
          <w:ilvl w:val="0"/>
          <w:numId w:val="18"/>
        </w:numPr>
        <w:overflowPunct w:val="0"/>
        <w:autoSpaceDE w:val="0"/>
        <w:autoSpaceDN w:val="0"/>
        <w:adjustRightInd w:val="0"/>
        <w:jc w:val="both"/>
        <w:textAlignment w:val="baseline"/>
        <w:rPr>
          <w:rFonts w:ascii="Century Gothic" w:hAnsi="Century Gothic"/>
          <w:sz w:val="20"/>
          <w:szCs w:val="20"/>
        </w:rPr>
      </w:pPr>
      <w:r w:rsidRPr="000B16A2">
        <w:rPr>
          <w:rFonts w:ascii="Century Gothic" w:hAnsi="Century Gothic"/>
          <w:sz w:val="20"/>
          <w:szCs w:val="20"/>
        </w:rPr>
        <w:t>Within 6 months of training</w:t>
      </w:r>
      <w:r w:rsidRPr="000B16A2">
        <w:rPr>
          <w:rFonts w:ascii="Century Gothic" w:hAnsi="Century Gothic"/>
          <w:sz w:val="20"/>
          <w:szCs w:val="20"/>
        </w:rPr>
        <w:tab/>
      </w:r>
      <w:r w:rsidRPr="000B16A2">
        <w:rPr>
          <w:rFonts w:ascii="Century Gothic" w:hAnsi="Century Gothic"/>
          <w:sz w:val="20"/>
          <w:szCs w:val="20"/>
        </w:rPr>
        <w:tab/>
      </w:r>
      <w:r w:rsidRPr="000B16A2">
        <w:rPr>
          <w:rFonts w:ascii="Century Gothic" w:hAnsi="Century Gothic"/>
          <w:sz w:val="20"/>
          <w:szCs w:val="20"/>
        </w:rPr>
        <w:tab/>
        <w:t>Reimburse all costs met by the Pre-school</w:t>
      </w:r>
    </w:p>
    <w:p w:rsidR="000B16A2" w:rsidRPr="000B16A2" w:rsidRDefault="000B16A2" w:rsidP="000B16A2">
      <w:pPr>
        <w:numPr>
          <w:ilvl w:val="0"/>
          <w:numId w:val="18"/>
        </w:numPr>
        <w:overflowPunct w:val="0"/>
        <w:autoSpaceDE w:val="0"/>
        <w:autoSpaceDN w:val="0"/>
        <w:adjustRightInd w:val="0"/>
        <w:jc w:val="both"/>
        <w:textAlignment w:val="baseline"/>
        <w:rPr>
          <w:rFonts w:ascii="Century Gothic" w:hAnsi="Century Gothic"/>
          <w:sz w:val="20"/>
          <w:szCs w:val="20"/>
        </w:rPr>
      </w:pPr>
      <w:r w:rsidRPr="000B16A2">
        <w:rPr>
          <w:rFonts w:ascii="Century Gothic" w:hAnsi="Century Gothic"/>
          <w:sz w:val="20"/>
          <w:szCs w:val="20"/>
        </w:rPr>
        <w:t>Within 6 – 9 months of training</w:t>
      </w:r>
      <w:r w:rsidRPr="000B16A2">
        <w:rPr>
          <w:rFonts w:ascii="Century Gothic" w:hAnsi="Century Gothic"/>
          <w:sz w:val="20"/>
          <w:szCs w:val="20"/>
        </w:rPr>
        <w:tab/>
      </w:r>
      <w:r w:rsidRPr="000B16A2">
        <w:rPr>
          <w:rFonts w:ascii="Century Gothic" w:hAnsi="Century Gothic"/>
          <w:sz w:val="20"/>
          <w:szCs w:val="20"/>
        </w:rPr>
        <w:tab/>
      </w:r>
      <w:r>
        <w:rPr>
          <w:rFonts w:ascii="Century Gothic" w:hAnsi="Century Gothic"/>
          <w:sz w:val="20"/>
          <w:szCs w:val="20"/>
        </w:rPr>
        <w:tab/>
      </w:r>
      <w:r w:rsidRPr="000B16A2">
        <w:rPr>
          <w:rFonts w:ascii="Century Gothic" w:hAnsi="Century Gothic"/>
          <w:sz w:val="20"/>
          <w:szCs w:val="20"/>
        </w:rPr>
        <w:t>Reimburse 60% of costs met by the Pre-school</w:t>
      </w:r>
    </w:p>
    <w:p w:rsidR="000B16A2" w:rsidRPr="000B16A2" w:rsidRDefault="000B16A2" w:rsidP="000B16A2">
      <w:pPr>
        <w:numPr>
          <w:ilvl w:val="0"/>
          <w:numId w:val="18"/>
        </w:numPr>
        <w:overflowPunct w:val="0"/>
        <w:autoSpaceDE w:val="0"/>
        <w:autoSpaceDN w:val="0"/>
        <w:adjustRightInd w:val="0"/>
        <w:jc w:val="both"/>
        <w:textAlignment w:val="baseline"/>
        <w:rPr>
          <w:rFonts w:ascii="Century Gothic" w:hAnsi="Century Gothic"/>
          <w:sz w:val="20"/>
          <w:szCs w:val="20"/>
        </w:rPr>
      </w:pPr>
      <w:r w:rsidRPr="000B16A2">
        <w:rPr>
          <w:rFonts w:ascii="Century Gothic" w:hAnsi="Century Gothic"/>
          <w:sz w:val="20"/>
          <w:szCs w:val="20"/>
        </w:rPr>
        <w:t>Within 9 – 12 months of training</w:t>
      </w:r>
      <w:r w:rsidRPr="000B16A2">
        <w:rPr>
          <w:rFonts w:ascii="Century Gothic" w:hAnsi="Century Gothic"/>
          <w:sz w:val="20"/>
          <w:szCs w:val="20"/>
        </w:rPr>
        <w:tab/>
      </w:r>
      <w:r w:rsidRPr="000B16A2">
        <w:rPr>
          <w:rFonts w:ascii="Century Gothic" w:hAnsi="Century Gothic"/>
          <w:sz w:val="20"/>
          <w:szCs w:val="20"/>
        </w:rPr>
        <w:tab/>
        <w:t>Reimburse 40% of costs met by the Pre-school</w:t>
      </w:r>
    </w:p>
    <w:p w:rsidR="000B16A2" w:rsidRPr="000B16A2" w:rsidRDefault="000B16A2" w:rsidP="000B16A2">
      <w:pPr>
        <w:numPr>
          <w:ilvl w:val="0"/>
          <w:numId w:val="18"/>
        </w:numPr>
        <w:overflowPunct w:val="0"/>
        <w:autoSpaceDE w:val="0"/>
        <w:autoSpaceDN w:val="0"/>
        <w:adjustRightInd w:val="0"/>
        <w:jc w:val="both"/>
        <w:textAlignment w:val="baseline"/>
        <w:rPr>
          <w:rFonts w:ascii="Century Gothic" w:hAnsi="Century Gothic"/>
          <w:sz w:val="20"/>
          <w:szCs w:val="20"/>
        </w:rPr>
      </w:pPr>
      <w:r w:rsidRPr="000B16A2">
        <w:rPr>
          <w:rFonts w:ascii="Century Gothic" w:hAnsi="Century Gothic"/>
          <w:sz w:val="20"/>
          <w:szCs w:val="20"/>
        </w:rPr>
        <w:t>Over 12 months of training</w:t>
      </w:r>
      <w:r w:rsidRPr="000B16A2">
        <w:rPr>
          <w:rFonts w:ascii="Century Gothic" w:hAnsi="Century Gothic"/>
          <w:sz w:val="20"/>
          <w:szCs w:val="20"/>
        </w:rPr>
        <w:tab/>
      </w:r>
      <w:r w:rsidRPr="000B16A2">
        <w:rPr>
          <w:rFonts w:ascii="Century Gothic" w:hAnsi="Century Gothic"/>
          <w:sz w:val="20"/>
          <w:szCs w:val="20"/>
        </w:rPr>
        <w:tab/>
      </w:r>
      <w:r w:rsidRPr="000B16A2">
        <w:rPr>
          <w:rFonts w:ascii="Century Gothic" w:hAnsi="Century Gothic"/>
          <w:sz w:val="20"/>
          <w:szCs w:val="20"/>
        </w:rPr>
        <w:tab/>
        <w:t>No reimbursement necessary</w:t>
      </w:r>
    </w:p>
    <w:p w:rsidR="000B16A2" w:rsidRPr="000B16A2" w:rsidRDefault="000B16A2" w:rsidP="000B16A2">
      <w:pPr>
        <w:numPr>
          <w:ilvl w:val="0"/>
          <w:numId w:val="13"/>
        </w:numPr>
        <w:jc w:val="both"/>
        <w:rPr>
          <w:rFonts w:ascii="Century Gothic" w:hAnsi="Century Gothic" w:cs="Arial"/>
          <w:sz w:val="20"/>
          <w:szCs w:val="20"/>
        </w:rPr>
      </w:pPr>
      <w:r w:rsidRPr="000B16A2">
        <w:rPr>
          <w:rFonts w:ascii="Century Gothic" w:hAnsi="Century Gothic" w:cs="Arial"/>
          <w:sz w:val="20"/>
          <w:szCs w:val="20"/>
        </w:rPr>
        <w:t>Our setting budget allocates resources to training.</w:t>
      </w:r>
    </w:p>
    <w:p w:rsidR="000B16A2" w:rsidRPr="000B16A2" w:rsidRDefault="000B16A2" w:rsidP="000B16A2">
      <w:pPr>
        <w:numPr>
          <w:ilvl w:val="0"/>
          <w:numId w:val="13"/>
        </w:numPr>
        <w:jc w:val="both"/>
        <w:rPr>
          <w:rFonts w:ascii="Century Gothic" w:hAnsi="Century Gothic" w:cs="Arial"/>
          <w:sz w:val="20"/>
          <w:szCs w:val="20"/>
        </w:rPr>
      </w:pPr>
      <w:r w:rsidRPr="000B16A2">
        <w:rPr>
          <w:rFonts w:ascii="Century Gothic" w:hAnsi="Century Gothic" w:cs="Arial"/>
          <w:sz w:val="20"/>
          <w:szCs w:val="20"/>
        </w:rPr>
        <w:t>We provide staff induction training in the first week of employment. This induction includes our Health and Safety Policy and Safeguarding Children and Child Protection Policy. All other policies and procedures will be introduced within the induction plan.</w:t>
      </w:r>
    </w:p>
    <w:p w:rsidR="000B16A2" w:rsidRPr="000B16A2" w:rsidRDefault="000B16A2" w:rsidP="000B16A2">
      <w:pPr>
        <w:numPr>
          <w:ilvl w:val="0"/>
          <w:numId w:val="13"/>
        </w:numPr>
        <w:jc w:val="both"/>
        <w:rPr>
          <w:rFonts w:ascii="Century Gothic" w:hAnsi="Century Gothic" w:cs="Arial"/>
          <w:sz w:val="20"/>
          <w:szCs w:val="20"/>
        </w:rPr>
      </w:pPr>
      <w:r w:rsidRPr="000B16A2">
        <w:rPr>
          <w:rFonts w:ascii="Century Gothic" w:hAnsi="Century Gothic" w:cs="Arial"/>
          <w:sz w:val="20"/>
          <w:szCs w:val="20"/>
        </w:rPr>
        <w:t>We support the work of our staff by holding regular supervision meetings and appraisals.</w:t>
      </w:r>
    </w:p>
    <w:p w:rsidR="000B16A2" w:rsidRPr="000B16A2" w:rsidRDefault="000B16A2" w:rsidP="000B16A2">
      <w:pPr>
        <w:numPr>
          <w:ilvl w:val="0"/>
          <w:numId w:val="13"/>
        </w:numPr>
        <w:jc w:val="both"/>
        <w:rPr>
          <w:rFonts w:ascii="Century Gothic" w:hAnsi="Century Gothic" w:cs="Arial"/>
          <w:sz w:val="20"/>
          <w:szCs w:val="20"/>
        </w:rPr>
      </w:pPr>
      <w:r w:rsidRPr="000B16A2">
        <w:rPr>
          <w:rFonts w:ascii="Century Gothic" w:hAnsi="Century Gothic" w:cs="Arial"/>
          <w:sz w:val="20"/>
          <w:szCs w:val="20"/>
        </w:rPr>
        <w:t>We are committed to recruiting, appointing and employing staff in accordance with all relevant legislation and best practice.</w:t>
      </w:r>
    </w:p>
    <w:p w:rsidR="000B16A2" w:rsidRPr="000B16A2" w:rsidRDefault="000B16A2" w:rsidP="000B16A2">
      <w:pPr>
        <w:jc w:val="both"/>
        <w:rPr>
          <w:rFonts w:ascii="Century Gothic" w:hAnsi="Century Gothic" w:cs="Arial"/>
          <w:i/>
          <w:sz w:val="20"/>
          <w:szCs w:val="20"/>
        </w:rPr>
      </w:pPr>
    </w:p>
    <w:p w:rsidR="000B16A2" w:rsidRPr="000B16A2" w:rsidRDefault="000B16A2" w:rsidP="000B16A2">
      <w:pPr>
        <w:jc w:val="both"/>
        <w:rPr>
          <w:rFonts w:ascii="Century Gothic" w:hAnsi="Century Gothic" w:cs="Arial"/>
          <w:b/>
          <w:sz w:val="20"/>
          <w:szCs w:val="20"/>
          <w:u w:val="single"/>
        </w:rPr>
      </w:pPr>
      <w:r w:rsidRPr="000B16A2">
        <w:rPr>
          <w:rFonts w:ascii="Century Gothic" w:hAnsi="Century Gothic" w:cs="Arial"/>
          <w:b/>
          <w:sz w:val="20"/>
          <w:szCs w:val="20"/>
          <w:u w:val="single"/>
        </w:rPr>
        <w:t>Staff Taking Medication/Other Substances</w:t>
      </w:r>
    </w:p>
    <w:p w:rsidR="000B16A2" w:rsidRPr="000B16A2" w:rsidRDefault="000B16A2" w:rsidP="000B16A2">
      <w:pPr>
        <w:jc w:val="both"/>
        <w:rPr>
          <w:rFonts w:ascii="Century Gothic" w:hAnsi="Century Gothic" w:cs="Arial"/>
          <w:b/>
          <w:sz w:val="20"/>
          <w:szCs w:val="20"/>
          <w:u w:val="single"/>
        </w:rPr>
      </w:pPr>
    </w:p>
    <w:p w:rsidR="000B16A2" w:rsidRPr="000B16A2" w:rsidRDefault="000B16A2" w:rsidP="000B16A2">
      <w:pPr>
        <w:numPr>
          <w:ilvl w:val="0"/>
          <w:numId w:val="14"/>
        </w:numPr>
        <w:jc w:val="both"/>
        <w:rPr>
          <w:rFonts w:ascii="Century Gothic" w:hAnsi="Century Gothic" w:cs="Arial"/>
          <w:sz w:val="20"/>
          <w:szCs w:val="20"/>
        </w:rPr>
      </w:pPr>
      <w:r w:rsidRPr="000B16A2">
        <w:rPr>
          <w:rFonts w:ascii="Century Gothic" w:hAnsi="Century Gothic" w:cs="Arial"/>
          <w:sz w:val="20"/>
          <w:szCs w:val="20"/>
        </w:rPr>
        <w:t>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w:t>
      </w:r>
    </w:p>
    <w:p w:rsidR="000B16A2" w:rsidRPr="000B16A2" w:rsidRDefault="000B16A2" w:rsidP="000B16A2">
      <w:pPr>
        <w:numPr>
          <w:ilvl w:val="0"/>
          <w:numId w:val="14"/>
        </w:numPr>
        <w:jc w:val="both"/>
        <w:rPr>
          <w:rFonts w:ascii="Century Gothic" w:hAnsi="Century Gothic" w:cs="Arial"/>
          <w:sz w:val="20"/>
          <w:szCs w:val="20"/>
        </w:rPr>
      </w:pPr>
      <w:r w:rsidRPr="000B16A2">
        <w:rPr>
          <w:rFonts w:ascii="Century Gothic" w:hAnsi="Century Gothic" w:cs="Arial"/>
          <w:sz w:val="20"/>
          <w:szCs w:val="20"/>
        </w:rPr>
        <w:t>Staff medication on the premises will be stored securely and kept out of reach of the children at all times.</w:t>
      </w:r>
    </w:p>
    <w:p w:rsidR="000B16A2" w:rsidRPr="000B16A2" w:rsidRDefault="000B16A2" w:rsidP="000B16A2">
      <w:pPr>
        <w:numPr>
          <w:ilvl w:val="0"/>
          <w:numId w:val="14"/>
        </w:numPr>
        <w:jc w:val="both"/>
        <w:rPr>
          <w:rFonts w:ascii="Century Gothic" w:hAnsi="Century Gothic" w:cs="Arial"/>
          <w:sz w:val="20"/>
          <w:szCs w:val="20"/>
        </w:rPr>
      </w:pPr>
      <w:r w:rsidRPr="000B16A2">
        <w:rPr>
          <w:rFonts w:ascii="Century Gothic" w:hAnsi="Century Gothic" w:cs="Arial"/>
          <w:sz w:val="20"/>
          <w:szCs w:val="20"/>
        </w:rPr>
        <w:t>If we have reason to believe that a member of staff is under the influence of alcohol or any other substance that may affect their ability to care for children, they will not be allowed to work directly with the children and further action will be taken.</w:t>
      </w:r>
    </w:p>
    <w:p w:rsidR="000B16A2" w:rsidRPr="000B16A2" w:rsidRDefault="000B16A2" w:rsidP="000B16A2">
      <w:pPr>
        <w:jc w:val="both"/>
        <w:rPr>
          <w:rFonts w:ascii="Century Gothic" w:hAnsi="Century Gothic" w:cs="Arial"/>
          <w:i/>
          <w:sz w:val="20"/>
          <w:szCs w:val="20"/>
        </w:rPr>
      </w:pPr>
    </w:p>
    <w:p w:rsidR="000B16A2" w:rsidRPr="000B16A2" w:rsidRDefault="000B16A2" w:rsidP="000B16A2">
      <w:pPr>
        <w:jc w:val="both"/>
        <w:rPr>
          <w:rFonts w:ascii="Century Gothic" w:hAnsi="Century Gothic" w:cs="Arial"/>
          <w:b/>
          <w:sz w:val="20"/>
          <w:szCs w:val="20"/>
          <w:u w:val="single"/>
        </w:rPr>
      </w:pPr>
      <w:r w:rsidRPr="000B16A2">
        <w:rPr>
          <w:rFonts w:ascii="Century Gothic" w:hAnsi="Century Gothic" w:cs="Arial"/>
          <w:b/>
          <w:sz w:val="20"/>
          <w:szCs w:val="20"/>
          <w:u w:val="single"/>
        </w:rPr>
        <w:t>Managing Staff Absences and Contingency Plans for Emergencies</w:t>
      </w:r>
    </w:p>
    <w:p w:rsidR="000B16A2" w:rsidRPr="000B16A2" w:rsidRDefault="001C1458" w:rsidP="000B16A2">
      <w:pPr>
        <w:pStyle w:val="ListParagraph"/>
        <w:numPr>
          <w:ilvl w:val="0"/>
          <w:numId w:val="15"/>
        </w:numPr>
        <w:jc w:val="both"/>
        <w:rPr>
          <w:rFonts w:ascii="Century Gothic" w:hAnsi="Century Gothic" w:cs="Arial"/>
          <w:sz w:val="20"/>
          <w:szCs w:val="20"/>
        </w:rPr>
      </w:pPr>
      <w:r>
        <w:rPr>
          <w:rFonts w:ascii="Century Gothic" w:hAnsi="Century Gothic" w:cs="Arial"/>
          <w:sz w:val="20"/>
          <w:szCs w:val="20"/>
        </w:rPr>
        <w:t>Parley Community</w:t>
      </w:r>
      <w:r w:rsidR="000B16A2" w:rsidRPr="000B16A2">
        <w:rPr>
          <w:rFonts w:ascii="Century Gothic" w:hAnsi="Century Gothic" w:cs="Arial"/>
          <w:sz w:val="20"/>
          <w:szCs w:val="20"/>
        </w:rPr>
        <w:t xml:space="preserve"> Preschool is a term time only setting, staff take their holiday breaks when the setting is closed. Where staff may need to take time off for any reason other than sick leave or training, this is agreed with the manager with sufficient notice.</w:t>
      </w:r>
    </w:p>
    <w:p w:rsidR="000B16A2" w:rsidRPr="000B16A2" w:rsidRDefault="000B16A2" w:rsidP="000B16A2">
      <w:pPr>
        <w:pStyle w:val="ListParagraph"/>
        <w:numPr>
          <w:ilvl w:val="0"/>
          <w:numId w:val="15"/>
        </w:numPr>
        <w:jc w:val="both"/>
        <w:rPr>
          <w:rFonts w:ascii="Century Gothic" w:hAnsi="Century Gothic" w:cs="Arial"/>
          <w:sz w:val="20"/>
          <w:szCs w:val="20"/>
        </w:rPr>
      </w:pPr>
      <w:r w:rsidRPr="000B16A2">
        <w:rPr>
          <w:rFonts w:ascii="Century Gothic" w:hAnsi="Century Gothic" w:cs="Arial"/>
          <w:sz w:val="20"/>
          <w:szCs w:val="20"/>
        </w:rPr>
        <w:t>Sick leave is monitored and action is taken where necessary, in accordance with the contract of employment.</w:t>
      </w:r>
    </w:p>
    <w:p w:rsidR="000B16A2" w:rsidRPr="000B16A2" w:rsidRDefault="000B16A2" w:rsidP="000B16A2">
      <w:pPr>
        <w:numPr>
          <w:ilvl w:val="0"/>
          <w:numId w:val="15"/>
        </w:numPr>
        <w:jc w:val="both"/>
        <w:rPr>
          <w:rFonts w:ascii="Century Gothic" w:hAnsi="Century Gothic"/>
          <w:color w:val="000000"/>
          <w:sz w:val="20"/>
          <w:szCs w:val="20"/>
        </w:rPr>
      </w:pPr>
      <w:r w:rsidRPr="000B16A2">
        <w:rPr>
          <w:rFonts w:ascii="Century Gothic" w:hAnsi="Century Gothic"/>
          <w:sz w:val="20"/>
          <w:szCs w:val="20"/>
        </w:rPr>
        <w:t xml:space="preserve">Notification of absence from work due to illness or any other cause should be made on the first day that you are absent from work to the pre-school chair or leader. </w:t>
      </w:r>
      <w:r w:rsidRPr="000B16A2">
        <w:rPr>
          <w:rFonts w:ascii="Century Gothic" w:hAnsi="Century Gothic"/>
          <w:color w:val="000000"/>
          <w:sz w:val="20"/>
          <w:szCs w:val="20"/>
        </w:rPr>
        <w:t>You are entitled to 4 days’ sick pay during the school calendar year.</w:t>
      </w:r>
    </w:p>
    <w:p w:rsidR="000B16A2" w:rsidRPr="000B16A2" w:rsidRDefault="000B16A2" w:rsidP="000B16A2">
      <w:pPr>
        <w:numPr>
          <w:ilvl w:val="0"/>
          <w:numId w:val="15"/>
        </w:numPr>
        <w:jc w:val="both"/>
        <w:rPr>
          <w:rFonts w:ascii="Century Gothic" w:hAnsi="Century Gothic"/>
          <w:color w:val="000000"/>
          <w:sz w:val="20"/>
          <w:szCs w:val="20"/>
        </w:rPr>
      </w:pPr>
      <w:r w:rsidRPr="000B16A2">
        <w:rPr>
          <w:rFonts w:ascii="Century Gothic" w:hAnsi="Century Gothic"/>
          <w:sz w:val="20"/>
          <w:szCs w:val="20"/>
        </w:rPr>
        <w:t>Keep in touch –</w:t>
      </w:r>
      <w:r w:rsidRPr="000B16A2">
        <w:rPr>
          <w:rFonts w:ascii="Century Gothic" w:hAnsi="Century Gothic"/>
          <w:color w:val="000000"/>
          <w:sz w:val="20"/>
          <w:szCs w:val="20"/>
        </w:rPr>
        <w:t xml:space="preserve"> leaders, chair and staff should keep in contact. We need to know how you are feeling and when you are likely to return to work. In some cases there may be the need for a return to work plan.</w:t>
      </w:r>
    </w:p>
    <w:p w:rsidR="000B16A2" w:rsidRPr="000B16A2" w:rsidRDefault="000B16A2" w:rsidP="000B16A2">
      <w:pPr>
        <w:numPr>
          <w:ilvl w:val="0"/>
          <w:numId w:val="15"/>
        </w:numPr>
        <w:jc w:val="both"/>
        <w:rPr>
          <w:rFonts w:ascii="Century Gothic" w:hAnsi="Century Gothic"/>
          <w:color w:val="000000"/>
          <w:sz w:val="20"/>
          <w:szCs w:val="20"/>
        </w:rPr>
      </w:pPr>
      <w:r w:rsidRPr="000B16A2">
        <w:rPr>
          <w:rFonts w:ascii="Century Gothic" w:hAnsi="Century Gothic"/>
          <w:color w:val="000000"/>
          <w:sz w:val="20"/>
          <w:szCs w:val="20"/>
        </w:rPr>
        <w:t>Leaders will record and monitor all sickness absence. It is still important to know the cause of your sickness,</w:t>
      </w:r>
    </w:p>
    <w:p w:rsidR="000B16A2" w:rsidRPr="000B16A2" w:rsidRDefault="000B16A2" w:rsidP="000B16A2">
      <w:pPr>
        <w:numPr>
          <w:ilvl w:val="0"/>
          <w:numId w:val="15"/>
        </w:numPr>
        <w:jc w:val="both"/>
        <w:rPr>
          <w:rFonts w:ascii="Century Gothic" w:hAnsi="Century Gothic"/>
          <w:color w:val="000000"/>
          <w:sz w:val="20"/>
          <w:szCs w:val="20"/>
        </w:rPr>
      </w:pPr>
      <w:r w:rsidRPr="000B16A2">
        <w:rPr>
          <w:rFonts w:ascii="Century Gothic" w:hAnsi="Century Gothic"/>
          <w:sz w:val="20"/>
          <w:szCs w:val="20"/>
        </w:rPr>
        <w:t>When you return to work the leader will conduct a return to work interview. This in many cases will be a simple welcome back but the managers may need to discuss actions to help your performance at work or underlying issues if short-term absence is frequent.</w:t>
      </w:r>
    </w:p>
    <w:p w:rsidR="000B16A2" w:rsidRPr="000B16A2" w:rsidRDefault="000B16A2" w:rsidP="000B16A2">
      <w:pPr>
        <w:numPr>
          <w:ilvl w:val="0"/>
          <w:numId w:val="15"/>
        </w:numPr>
        <w:spacing w:before="100" w:beforeAutospacing="1" w:after="100" w:afterAutospacing="1"/>
        <w:textAlignment w:val="top"/>
        <w:rPr>
          <w:rFonts w:ascii="Century Gothic" w:hAnsi="Century Gothic"/>
          <w:sz w:val="20"/>
          <w:szCs w:val="20"/>
        </w:rPr>
      </w:pPr>
      <w:r w:rsidRPr="000B16A2">
        <w:rPr>
          <w:rFonts w:ascii="Century Gothic" w:hAnsi="Century Gothic"/>
          <w:sz w:val="20"/>
          <w:szCs w:val="20"/>
        </w:rPr>
        <w:t>A Fit Note (or The Statement for Fitness for Work), is a Medical Statement that GPs issue and replaced the sick note several years ago. It aims to focus on what you may be able do at work rather than what they cannot do. You do not always need to be 100% ‘fit’ to be able to do some work – indeed, work can help your recovery from health problems.</w:t>
      </w:r>
    </w:p>
    <w:p w:rsidR="000B16A2" w:rsidRPr="000B16A2" w:rsidRDefault="000B16A2" w:rsidP="000B16A2">
      <w:pPr>
        <w:numPr>
          <w:ilvl w:val="0"/>
          <w:numId w:val="15"/>
        </w:numPr>
        <w:spacing w:before="100" w:beforeAutospacing="1" w:after="100" w:afterAutospacing="1"/>
        <w:textAlignment w:val="top"/>
        <w:rPr>
          <w:rFonts w:ascii="Century Gothic" w:hAnsi="Century Gothic"/>
          <w:sz w:val="20"/>
          <w:szCs w:val="20"/>
        </w:rPr>
      </w:pPr>
      <w:r w:rsidRPr="000B16A2">
        <w:rPr>
          <w:rFonts w:ascii="Century Gothic" w:hAnsi="Century Gothic" w:cs="Arial"/>
          <w:sz w:val="20"/>
          <w:szCs w:val="20"/>
          <w:lang w:val="en"/>
        </w:rPr>
        <w:t xml:space="preserve">You must give </w:t>
      </w:r>
      <w:r w:rsidR="001C1458">
        <w:rPr>
          <w:rFonts w:ascii="Century Gothic" w:hAnsi="Century Gothic" w:cs="Arial"/>
          <w:sz w:val="20"/>
          <w:szCs w:val="20"/>
          <w:lang w:val="en"/>
        </w:rPr>
        <w:t>one of the managers</w:t>
      </w:r>
      <w:r w:rsidRPr="000B16A2">
        <w:rPr>
          <w:rFonts w:ascii="Century Gothic" w:hAnsi="Century Gothic" w:cs="Arial"/>
          <w:sz w:val="20"/>
          <w:szCs w:val="20"/>
          <w:lang w:val="en"/>
        </w:rPr>
        <w:t xml:space="preserve"> a doctor’s ‘</w:t>
      </w:r>
      <w:r w:rsidRPr="000B16A2">
        <w:rPr>
          <w:rStyle w:val="Strong"/>
          <w:rFonts w:ascii="Century Gothic" w:hAnsi="Century Gothic" w:cs="Arial"/>
          <w:sz w:val="20"/>
          <w:szCs w:val="20"/>
          <w:lang w:val="en"/>
        </w:rPr>
        <w:t>fit note</w:t>
      </w:r>
      <w:r w:rsidRPr="000B16A2">
        <w:rPr>
          <w:rFonts w:ascii="Century Gothic" w:hAnsi="Century Gothic" w:cs="Arial"/>
          <w:sz w:val="20"/>
          <w:szCs w:val="20"/>
          <w:lang w:val="en"/>
        </w:rPr>
        <w:t xml:space="preserve">’ (sometimes called a ‘sick </w:t>
      </w:r>
      <w:r w:rsidRPr="000B16A2">
        <w:rPr>
          <w:rStyle w:val="Strong"/>
          <w:rFonts w:ascii="Century Gothic" w:hAnsi="Century Gothic" w:cs="Arial"/>
          <w:sz w:val="20"/>
          <w:szCs w:val="20"/>
          <w:lang w:val="en"/>
        </w:rPr>
        <w:t>note</w:t>
      </w:r>
      <w:r w:rsidRPr="000B16A2">
        <w:rPr>
          <w:rFonts w:ascii="Century Gothic" w:hAnsi="Century Gothic" w:cs="Arial"/>
          <w:sz w:val="20"/>
          <w:szCs w:val="20"/>
          <w:lang w:val="en"/>
        </w:rPr>
        <w:t xml:space="preserve">’) if you are off sick for more than </w:t>
      </w:r>
      <w:r w:rsidRPr="001C1458">
        <w:rPr>
          <w:rFonts w:ascii="Century Gothic" w:hAnsi="Century Gothic" w:cs="Arial"/>
          <w:b/>
          <w:sz w:val="20"/>
          <w:szCs w:val="20"/>
          <w:lang w:val="en"/>
        </w:rPr>
        <w:t>7</w:t>
      </w:r>
      <w:r w:rsidRPr="000B16A2">
        <w:rPr>
          <w:rFonts w:ascii="Century Gothic" w:hAnsi="Century Gothic" w:cs="Arial"/>
          <w:sz w:val="20"/>
          <w:szCs w:val="20"/>
          <w:lang w:val="en"/>
        </w:rPr>
        <w:t xml:space="preserve"> </w:t>
      </w:r>
      <w:r w:rsidRPr="000B16A2">
        <w:rPr>
          <w:rStyle w:val="Strong"/>
          <w:rFonts w:ascii="Century Gothic" w:hAnsi="Century Gothic" w:cs="Arial"/>
          <w:sz w:val="20"/>
          <w:szCs w:val="20"/>
          <w:lang w:val="en"/>
        </w:rPr>
        <w:t>days</w:t>
      </w:r>
      <w:r w:rsidRPr="000B16A2">
        <w:rPr>
          <w:rFonts w:ascii="Century Gothic" w:hAnsi="Century Gothic" w:cs="Arial"/>
          <w:sz w:val="20"/>
          <w:szCs w:val="20"/>
          <w:lang w:val="en"/>
        </w:rPr>
        <w:t xml:space="preserve"> in a row (including non-working </w:t>
      </w:r>
      <w:r w:rsidRPr="000B16A2">
        <w:rPr>
          <w:rStyle w:val="Strong"/>
          <w:rFonts w:ascii="Century Gothic" w:hAnsi="Century Gothic" w:cs="Arial"/>
          <w:sz w:val="20"/>
          <w:szCs w:val="20"/>
          <w:lang w:val="en"/>
        </w:rPr>
        <w:t>days</w:t>
      </w:r>
      <w:r w:rsidRPr="000B16A2">
        <w:rPr>
          <w:rFonts w:ascii="Century Gothic" w:hAnsi="Century Gothic" w:cs="Arial"/>
          <w:sz w:val="20"/>
          <w:szCs w:val="20"/>
          <w:lang w:val="en"/>
        </w:rPr>
        <w:t xml:space="preserve">). </w:t>
      </w:r>
    </w:p>
    <w:p w:rsidR="000B16A2" w:rsidRPr="000B16A2" w:rsidRDefault="000B16A2" w:rsidP="000B16A2">
      <w:pPr>
        <w:pStyle w:val="NormalWeb"/>
        <w:numPr>
          <w:ilvl w:val="0"/>
          <w:numId w:val="15"/>
        </w:numPr>
        <w:spacing w:before="0" w:beforeAutospacing="0" w:after="0" w:afterAutospacing="0"/>
        <w:rPr>
          <w:rFonts w:ascii="Century Gothic" w:hAnsi="Century Gothic" w:cs="Arial"/>
          <w:sz w:val="20"/>
          <w:szCs w:val="20"/>
          <w:lang w:val="en"/>
        </w:rPr>
      </w:pPr>
      <w:r w:rsidRPr="000B16A2">
        <w:rPr>
          <w:rStyle w:val="Strong"/>
          <w:rFonts w:ascii="Century Gothic" w:hAnsi="Century Gothic" w:cs="Arial"/>
          <w:sz w:val="20"/>
          <w:szCs w:val="20"/>
          <w:lang w:val="en"/>
        </w:rPr>
        <w:lastRenderedPageBreak/>
        <w:t>MEDICAL APPOINTMENTS</w:t>
      </w:r>
      <w:r w:rsidRPr="000B16A2">
        <w:rPr>
          <w:rFonts w:ascii="Century Gothic" w:hAnsi="Century Gothic" w:cs="Arial"/>
          <w:sz w:val="20"/>
          <w:szCs w:val="20"/>
          <w:lang w:val="en"/>
        </w:rPr>
        <w:t xml:space="preserve"> - </w:t>
      </w:r>
      <w:r w:rsidRPr="000B16A2">
        <w:rPr>
          <w:rStyle w:val="Strong"/>
          <w:rFonts w:ascii="Century Gothic" w:hAnsi="Century Gothic" w:cs="Arial"/>
          <w:sz w:val="20"/>
          <w:szCs w:val="20"/>
          <w:lang w:val="en"/>
        </w:rPr>
        <w:t>Hospital, doctor, dental appointments</w:t>
      </w:r>
    </w:p>
    <w:p w:rsidR="000B16A2" w:rsidRPr="000B16A2" w:rsidRDefault="000B16A2" w:rsidP="000B16A2">
      <w:pPr>
        <w:pStyle w:val="NormalWeb"/>
        <w:numPr>
          <w:ilvl w:val="0"/>
          <w:numId w:val="15"/>
        </w:numPr>
        <w:spacing w:before="0" w:beforeAutospacing="0" w:after="0" w:afterAutospacing="0"/>
        <w:rPr>
          <w:rFonts w:ascii="Century Gothic" w:hAnsi="Century Gothic" w:cs="Arial"/>
          <w:sz w:val="20"/>
          <w:szCs w:val="20"/>
          <w:lang w:val="en"/>
        </w:rPr>
      </w:pPr>
      <w:r w:rsidRPr="000B16A2">
        <w:rPr>
          <w:rFonts w:ascii="Century Gothic" w:hAnsi="Century Gothic" w:cs="Arial"/>
          <w:sz w:val="20"/>
          <w:szCs w:val="20"/>
          <w:lang w:val="en"/>
        </w:rPr>
        <w:t xml:space="preserve">Hospital, doctor or dentist appointments if for part of a working day should not be counted as sick leave and therefore not counted for statutory sick pay. Such appointments should be arranged out of working hours if at all possible or so as to give minimal disruption to the working day. Time taken during working hours for the above appointments will be paid and the dates and times of the appointments should be recorded by the manager but not classified as sick leave. When requesting leave, the individual should provide their manager with appropriate documentation confirming the appointment where appropriate. When the appointment requires a whole </w:t>
      </w:r>
      <w:proofErr w:type="gramStart"/>
      <w:r w:rsidRPr="000B16A2">
        <w:rPr>
          <w:rFonts w:ascii="Century Gothic" w:hAnsi="Century Gothic" w:cs="Arial"/>
          <w:sz w:val="20"/>
          <w:szCs w:val="20"/>
          <w:lang w:val="en"/>
        </w:rPr>
        <w:t>mornings</w:t>
      </w:r>
      <w:proofErr w:type="gramEnd"/>
      <w:r w:rsidRPr="000B16A2">
        <w:rPr>
          <w:rFonts w:ascii="Century Gothic" w:hAnsi="Century Gothic" w:cs="Arial"/>
          <w:sz w:val="20"/>
          <w:szCs w:val="20"/>
          <w:lang w:val="en"/>
        </w:rPr>
        <w:t xml:space="preserve"> absence, this will be recorded as sickness absence. Appointments relating to surgery or dentistry for cosmetic purposes should be arranged outside working hours </w:t>
      </w:r>
    </w:p>
    <w:p w:rsidR="000B16A2" w:rsidRPr="000B16A2" w:rsidRDefault="000B16A2" w:rsidP="000B16A2">
      <w:pPr>
        <w:numPr>
          <w:ilvl w:val="0"/>
          <w:numId w:val="15"/>
        </w:numPr>
        <w:rPr>
          <w:rFonts w:ascii="Century Gothic" w:hAnsi="Century Gothic" w:cs="Arial"/>
          <w:sz w:val="20"/>
          <w:szCs w:val="20"/>
          <w:lang w:val="en"/>
        </w:rPr>
      </w:pPr>
      <w:r w:rsidRPr="000B16A2">
        <w:rPr>
          <w:rFonts w:ascii="Century Gothic" w:hAnsi="Century Gothic" w:cs="Arial"/>
          <w:b/>
          <w:bCs/>
          <w:sz w:val="20"/>
          <w:szCs w:val="20"/>
          <w:lang w:val="en"/>
        </w:rPr>
        <w:t>Ante-Natal Care</w:t>
      </w: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sz w:val="20"/>
          <w:szCs w:val="20"/>
          <w:lang w:val="en"/>
        </w:rPr>
        <w:t>An employee who is pregnant and is receiving ante-natal care on the advice of a registered practitioner has the right to paid time off with pay for the appointment. The individual should provide evidence of the appointment and (following the first appointment) produce a certificate stating that she is pregnant.</w:t>
      </w: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sz w:val="20"/>
          <w:szCs w:val="20"/>
          <w:lang w:val="en"/>
        </w:rPr>
        <w:t xml:space="preserve">Paid leave for parenthood classes is at the manager's discretion. If classes are not available out of normal working hours, requests for such leave should be considered </w:t>
      </w:r>
      <w:proofErr w:type="spellStart"/>
      <w:r w:rsidRPr="000B16A2">
        <w:rPr>
          <w:rFonts w:ascii="Century Gothic" w:hAnsi="Century Gothic" w:cs="Arial"/>
          <w:sz w:val="20"/>
          <w:szCs w:val="20"/>
          <w:lang w:val="en"/>
        </w:rPr>
        <w:t>favourably</w:t>
      </w:r>
      <w:proofErr w:type="spellEnd"/>
      <w:r w:rsidR="001C1458">
        <w:rPr>
          <w:rFonts w:ascii="Century Gothic" w:hAnsi="Century Gothic" w:cs="Arial"/>
          <w:sz w:val="20"/>
          <w:szCs w:val="20"/>
          <w:lang w:val="en"/>
        </w:rPr>
        <w:t xml:space="preserve"> where possible</w:t>
      </w:r>
      <w:r w:rsidRPr="000B16A2">
        <w:rPr>
          <w:rFonts w:ascii="Century Gothic" w:hAnsi="Century Gothic" w:cs="Arial"/>
          <w:sz w:val="20"/>
          <w:szCs w:val="20"/>
          <w:lang w:val="en"/>
        </w:rPr>
        <w:t xml:space="preserve">. Post-natal care and fertility treatment should be treated the same as hospital, </w:t>
      </w:r>
      <w:bookmarkStart w:id="0" w:name="_GoBack"/>
      <w:bookmarkEnd w:id="0"/>
      <w:r w:rsidRPr="000B16A2">
        <w:rPr>
          <w:rFonts w:ascii="Century Gothic" w:hAnsi="Century Gothic" w:cs="Arial"/>
          <w:sz w:val="20"/>
          <w:szCs w:val="20"/>
          <w:lang w:val="en"/>
        </w:rPr>
        <w:t>doctor and dental appointments.</w:t>
      </w: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b/>
          <w:bCs/>
          <w:sz w:val="20"/>
          <w:szCs w:val="20"/>
          <w:lang w:val="en"/>
        </w:rPr>
        <w:t>Cancer screening</w:t>
      </w: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sz w:val="20"/>
          <w:szCs w:val="20"/>
          <w:lang w:val="en"/>
        </w:rPr>
        <w:t>Members of staff will be granted time off for the purposes of cancer screening where they cannot make visits in their own time.</w:t>
      </w:r>
      <w:bookmarkStart w:id="1" w:name="3"/>
      <w:bookmarkEnd w:id="1"/>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b/>
          <w:bCs/>
          <w:sz w:val="20"/>
          <w:szCs w:val="20"/>
          <w:lang w:val="en"/>
        </w:rPr>
        <w:t>BEREAVEMENT LEAVE</w:t>
      </w: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sz w:val="20"/>
          <w:szCs w:val="20"/>
          <w:lang w:val="en"/>
        </w:rPr>
        <w:t>Bereavement leave applies regardless of length of service. Employees may be granted up to a total of 5 days paid time off following the death of any of the people listed below:</w:t>
      </w:r>
    </w:p>
    <w:p w:rsidR="000B16A2" w:rsidRPr="000B16A2" w:rsidRDefault="000B16A2" w:rsidP="000B16A2">
      <w:pPr>
        <w:numPr>
          <w:ilvl w:val="0"/>
          <w:numId w:val="21"/>
        </w:numPr>
        <w:rPr>
          <w:rFonts w:ascii="Century Gothic" w:hAnsi="Century Gothic" w:cs="Arial"/>
          <w:sz w:val="20"/>
          <w:szCs w:val="20"/>
          <w:lang w:val="en"/>
        </w:rPr>
      </w:pPr>
      <w:r w:rsidRPr="000B16A2">
        <w:rPr>
          <w:rFonts w:ascii="Century Gothic" w:hAnsi="Century Gothic" w:cs="Arial"/>
          <w:sz w:val="20"/>
          <w:szCs w:val="20"/>
          <w:lang w:val="en"/>
        </w:rPr>
        <w:t xml:space="preserve">own child </w:t>
      </w:r>
    </w:p>
    <w:p w:rsidR="000B16A2" w:rsidRPr="000B16A2" w:rsidRDefault="000B16A2" w:rsidP="000B16A2">
      <w:pPr>
        <w:numPr>
          <w:ilvl w:val="0"/>
          <w:numId w:val="21"/>
        </w:numPr>
        <w:rPr>
          <w:rFonts w:ascii="Century Gothic" w:hAnsi="Century Gothic" w:cs="Arial"/>
          <w:sz w:val="20"/>
          <w:szCs w:val="20"/>
          <w:lang w:val="en"/>
        </w:rPr>
      </w:pPr>
      <w:r w:rsidRPr="000B16A2">
        <w:rPr>
          <w:rFonts w:ascii="Century Gothic" w:hAnsi="Century Gothic" w:cs="Arial"/>
          <w:sz w:val="20"/>
          <w:szCs w:val="20"/>
          <w:lang w:val="en"/>
        </w:rPr>
        <w:t xml:space="preserve">next-of-kin or nominated next-of-kin </w:t>
      </w:r>
    </w:p>
    <w:p w:rsidR="000B16A2" w:rsidRPr="000B16A2" w:rsidRDefault="000B16A2" w:rsidP="000B16A2">
      <w:pPr>
        <w:numPr>
          <w:ilvl w:val="0"/>
          <w:numId w:val="21"/>
        </w:numPr>
        <w:rPr>
          <w:rFonts w:ascii="Century Gothic" w:hAnsi="Century Gothic" w:cs="Arial"/>
          <w:sz w:val="20"/>
          <w:szCs w:val="20"/>
          <w:lang w:val="en"/>
        </w:rPr>
      </w:pPr>
      <w:r w:rsidRPr="000B16A2">
        <w:rPr>
          <w:rFonts w:ascii="Century Gothic" w:hAnsi="Century Gothic" w:cs="Arial"/>
          <w:sz w:val="20"/>
          <w:szCs w:val="20"/>
          <w:lang w:val="en"/>
        </w:rPr>
        <w:t xml:space="preserve">partners (including same-sex partners) </w:t>
      </w:r>
    </w:p>
    <w:p w:rsidR="000B16A2" w:rsidRPr="000B16A2" w:rsidRDefault="000B16A2" w:rsidP="000B16A2">
      <w:pPr>
        <w:numPr>
          <w:ilvl w:val="0"/>
          <w:numId w:val="21"/>
        </w:numPr>
        <w:rPr>
          <w:rFonts w:ascii="Century Gothic" w:hAnsi="Century Gothic" w:cs="Arial"/>
          <w:sz w:val="20"/>
          <w:szCs w:val="20"/>
          <w:lang w:val="en"/>
        </w:rPr>
      </w:pPr>
      <w:r w:rsidRPr="000B16A2">
        <w:rPr>
          <w:rFonts w:ascii="Century Gothic" w:hAnsi="Century Gothic" w:cs="Arial"/>
          <w:sz w:val="20"/>
          <w:szCs w:val="20"/>
          <w:lang w:val="en"/>
        </w:rPr>
        <w:t xml:space="preserve">parents </w:t>
      </w:r>
    </w:p>
    <w:p w:rsidR="000B16A2" w:rsidRPr="000B16A2" w:rsidRDefault="000B16A2" w:rsidP="000B16A2">
      <w:pPr>
        <w:numPr>
          <w:ilvl w:val="0"/>
          <w:numId w:val="21"/>
        </w:numPr>
        <w:rPr>
          <w:rFonts w:ascii="Century Gothic" w:hAnsi="Century Gothic" w:cs="Arial"/>
          <w:sz w:val="20"/>
          <w:szCs w:val="20"/>
          <w:lang w:val="en"/>
        </w:rPr>
      </w:pPr>
      <w:r w:rsidRPr="000B16A2">
        <w:rPr>
          <w:rFonts w:ascii="Century Gothic" w:hAnsi="Century Gothic" w:cs="Arial"/>
          <w:sz w:val="20"/>
          <w:szCs w:val="20"/>
          <w:lang w:val="en"/>
        </w:rPr>
        <w:t xml:space="preserve">parents of partner, if the employee is responsible for funeral arrangements </w:t>
      </w: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sz w:val="20"/>
          <w:szCs w:val="20"/>
          <w:lang w:val="en"/>
        </w:rPr>
        <w:t xml:space="preserve">Employees may be granted up to 2 days paid time off following the death of an immediate close relative not listed above. </w:t>
      </w: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sz w:val="20"/>
          <w:szCs w:val="20"/>
          <w:lang w:val="en"/>
        </w:rPr>
        <w:t xml:space="preserve">These provisions are not meant to limit the manager's discretion as each request for such leave will need to be judged on the circumstances of the cases. For example some people may have been raised by their grandparents, aunt/uncle, </w:t>
      </w:r>
      <w:proofErr w:type="gramStart"/>
      <w:r w:rsidRPr="000B16A2">
        <w:rPr>
          <w:rFonts w:ascii="Century Gothic" w:hAnsi="Century Gothic" w:cs="Arial"/>
          <w:sz w:val="20"/>
          <w:szCs w:val="20"/>
          <w:lang w:val="en"/>
        </w:rPr>
        <w:t>brother</w:t>
      </w:r>
      <w:proofErr w:type="gramEnd"/>
      <w:r w:rsidRPr="000B16A2">
        <w:rPr>
          <w:rFonts w:ascii="Century Gothic" w:hAnsi="Century Gothic" w:cs="Arial"/>
          <w:sz w:val="20"/>
          <w:szCs w:val="20"/>
          <w:lang w:val="en"/>
        </w:rPr>
        <w:t xml:space="preserve">/sister and therefore a longer leave period would be in order. </w:t>
      </w: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sz w:val="20"/>
          <w:szCs w:val="20"/>
          <w:lang w:val="en"/>
        </w:rPr>
        <w:t xml:space="preserve">If the employee has to travel to another country (e.g. where the funeral is to take place or where their family is) this may be extended up to a further 5 days paid time off (i.e. a maximum total of 10 days). Such cases will be treated individually according to the distance to be travelled. </w:t>
      </w: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sz w:val="20"/>
          <w:szCs w:val="20"/>
          <w:lang w:val="en"/>
        </w:rPr>
        <w:t>Where appropriate, employees may be granted up to 1 day's paid leave to attend a funeral of a close friend or other relative. Managers will be sympathetic to individual requests for annual leave to cover other contingencies relating to a bereavement.</w:t>
      </w:r>
    </w:p>
    <w:p w:rsidR="000B16A2" w:rsidRPr="000B16A2" w:rsidRDefault="000B16A2" w:rsidP="000B16A2">
      <w:pPr>
        <w:ind w:left="360"/>
        <w:rPr>
          <w:rFonts w:ascii="Century Gothic" w:hAnsi="Century Gothic" w:cs="Arial"/>
          <w:sz w:val="20"/>
          <w:szCs w:val="20"/>
          <w:lang w:val="en"/>
        </w:rPr>
      </w:pP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b/>
          <w:bCs/>
          <w:sz w:val="20"/>
          <w:szCs w:val="20"/>
          <w:lang w:val="en"/>
        </w:rPr>
        <w:t>CARERS' LEAVE</w:t>
      </w: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b/>
          <w:bCs/>
          <w:sz w:val="20"/>
          <w:szCs w:val="20"/>
          <w:lang w:val="en"/>
        </w:rPr>
        <w:t>Legislative background</w:t>
      </w:r>
      <w:r w:rsidRPr="000B16A2">
        <w:rPr>
          <w:rFonts w:ascii="Century Gothic" w:hAnsi="Century Gothic" w:cs="Arial"/>
          <w:sz w:val="20"/>
          <w:szCs w:val="20"/>
          <w:lang w:val="en"/>
        </w:rPr>
        <w:t xml:space="preserve"> </w:t>
      </w: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sz w:val="20"/>
          <w:szCs w:val="20"/>
          <w:lang w:val="en"/>
        </w:rPr>
        <w:t xml:space="preserve">The Employment Rights Act 1999 (ERA) gives a right to every employee, regardless of length of service, to take a reasonable amount of unpaid time off work "to take action which is necessary" to help when a dependent gives birth, falls ill or is injured or assaulted. A "dependent" in this context means spouse or civil partner, partner (including same-sex partner), child or parent of the employee or any member of the employee's household who is not their employee, tenant, lodger or boarder. Where time off is to take necessary action to help when a dependent falls ill or is injured or assaulted, the definition extends to "any person who reasonably relies on the employee for assistance" on such an occasion. That means an individual for whom the employee is the only person who can help - for example, an elderly </w:t>
      </w:r>
      <w:proofErr w:type="spellStart"/>
      <w:r w:rsidRPr="000B16A2">
        <w:rPr>
          <w:rFonts w:ascii="Century Gothic" w:hAnsi="Century Gothic" w:cs="Arial"/>
          <w:sz w:val="20"/>
          <w:szCs w:val="20"/>
          <w:lang w:val="en"/>
        </w:rPr>
        <w:t>neighbour</w:t>
      </w:r>
      <w:proofErr w:type="spellEnd"/>
      <w:r w:rsidRPr="000B16A2">
        <w:rPr>
          <w:rFonts w:ascii="Century Gothic" w:hAnsi="Century Gothic" w:cs="Arial"/>
          <w:sz w:val="20"/>
          <w:szCs w:val="20"/>
          <w:lang w:val="en"/>
        </w:rPr>
        <w:t xml:space="preserve"> with no relatives or other </w:t>
      </w:r>
      <w:proofErr w:type="spellStart"/>
      <w:r w:rsidRPr="000B16A2">
        <w:rPr>
          <w:rFonts w:ascii="Century Gothic" w:hAnsi="Century Gothic" w:cs="Arial"/>
          <w:sz w:val="20"/>
          <w:szCs w:val="20"/>
          <w:lang w:val="en"/>
        </w:rPr>
        <w:t>neighbours</w:t>
      </w:r>
      <w:proofErr w:type="spellEnd"/>
      <w:r w:rsidRPr="000B16A2">
        <w:rPr>
          <w:rFonts w:ascii="Century Gothic" w:hAnsi="Century Gothic" w:cs="Arial"/>
          <w:sz w:val="20"/>
          <w:szCs w:val="20"/>
          <w:lang w:val="en"/>
        </w:rPr>
        <w:t>, who is living alone and who falls and breaks a leg. In all cases, the right is limited to the amount of time that is reasonable in the circumstances of the particular case. In most cases, whatever the problem, one or two days will be the most that is needed to deal with the immediate issues and sort out longer-term arrangements if necessary.</w:t>
      </w:r>
    </w:p>
    <w:p w:rsidR="000B16A2" w:rsidRPr="000B16A2" w:rsidRDefault="000B16A2" w:rsidP="000B16A2">
      <w:pPr>
        <w:ind w:left="360"/>
        <w:rPr>
          <w:rFonts w:ascii="Century Gothic" w:hAnsi="Century Gothic" w:cs="Arial"/>
          <w:sz w:val="20"/>
          <w:szCs w:val="20"/>
          <w:lang w:val="en"/>
        </w:rPr>
      </w:pP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b/>
          <w:bCs/>
          <w:sz w:val="20"/>
          <w:szCs w:val="20"/>
          <w:lang w:val="en"/>
        </w:rPr>
        <w:t xml:space="preserve">Who is eligible for </w:t>
      </w:r>
      <w:proofErr w:type="spellStart"/>
      <w:r w:rsidRPr="000B16A2">
        <w:rPr>
          <w:rFonts w:ascii="Century Gothic" w:hAnsi="Century Gothic" w:cs="Arial"/>
          <w:b/>
          <w:bCs/>
          <w:sz w:val="20"/>
          <w:szCs w:val="20"/>
          <w:lang w:val="en"/>
        </w:rPr>
        <w:t>Carers'</w:t>
      </w:r>
      <w:proofErr w:type="spellEnd"/>
      <w:r w:rsidRPr="000B16A2">
        <w:rPr>
          <w:rFonts w:ascii="Century Gothic" w:hAnsi="Century Gothic" w:cs="Arial"/>
          <w:b/>
          <w:bCs/>
          <w:sz w:val="20"/>
          <w:szCs w:val="20"/>
          <w:lang w:val="en"/>
        </w:rPr>
        <w:t xml:space="preserve"> leave?</w:t>
      </w:r>
      <w:r w:rsidRPr="000B16A2">
        <w:rPr>
          <w:rFonts w:ascii="Century Gothic" w:hAnsi="Century Gothic" w:cs="Arial"/>
          <w:sz w:val="20"/>
          <w:szCs w:val="20"/>
          <w:lang w:val="en"/>
        </w:rPr>
        <w:t xml:space="preserve"> </w:t>
      </w:r>
    </w:p>
    <w:p w:rsidR="000B16A2" w:rsidRPr="000B16A2" w:rsidRDefault="000B16A2" w:rsidP="000B16A2">
      <w:pPr>
        <w:numPr>
          <w:ilvl w:val="0"/>
          <w:numId w:val="20"/>
        </w:numPr>
        <w:rPr>
          <w:rFonts w:ascii="Century Gothic" w:hAnsi="Century Gothic" w:cs="Arial"/>
          <w:sz w:val="20"/>
          <w:szCs w:val="20"/>
          <w:lang w:val="en"/>
        </w:rPr>
      </w:pPr>
      <w:proofErr w:type="spellStart"/>
      <w:r w:rsidRPr="000B16A2">
        <w:rPr>
          <w:rFonts w:ascii="Century Gothic" w:hAnsi="Century Gothic" w:cs="Arial"/>
          <w:sz w:val="20"/>
          <w:szCs w:val="20"/>
          <w:lang w:val="en"/>
        </w:rPr>
        <w:lastRenderedPageBreak/>
        <w:t>Carers'</w:t>
      </w:r>
      <w:proofErr w:type="spellEnd"/>
      <w:r w:rsidRPr="000B16A2">
        <w:rPr>
          <w:rFonts w:ascii="Century Gothic" w:hAnsi="Century Gothic" w:cs="Arial"/>
          <w:sz w:val="20"/>
          <w:szCs w:val="20"/>
          <w:lang w:val="en"/>
        </w:rPr>
        <w:t xml:space="preserve"> leave will be granted to all employees, regardless of length of service. The policy applies to all staff who have caring responsibilities for dependents such as </w:t>
      </w:r>
    </w:p>
    <w:p w:rsidR="000B16A2" w:rsidRPr="000B16A2" w:rsidRDefault="000B16A2" w:rsidP="000B16A2">
      <w:pPr>
        <w:numPr>
          <w:ilvl w:val="0"/>
          <w:numId w:val="22"/>
        </w:numPr>
        <w:rPr>
          <w:rFonts w:ascii="Century Gothic" w:hAnsi="Century Gothic" w:cs="Arial"/>
          <w:sz w:val="20"/>
          <w:szCs w:val="20"/>
          <w:lang w:val="en"/>
        </w:rPr>
      </w:pPr>
      <w:r w:rsidRPr="000B16A2">
        <w:rPr>
          <w:rFonts w:ascii="Century Gothic" w:hAnsi="Century Gothic" w:cs="Arial"/>
          <w:sz w:val="20"/>
          <w:szCs w:val="20"/>
          <w:lang w:val="en"/>
        </w:rPr>
        <w:t>employee's own child(</w:t>
      </w:r>
      <w:proofErr w:type="spellStart"/>
      <w:r w:rsidRPr="000B16A2">
        <w:rPr>
          <w:rFonts w:ascii="Century Gothic" w:hAnsi="Century Gothic" w:cs="Arial"/>
          <w:sz w:val="20"/>
          <w:szCs w:val="20"/>
          <w:lang w:val="en"/>
        </w:rPr>
        <w:t>ren</w:t>
      </w:r>
      <w:proofErr w:type="spellEnd"/>
      <w:r w:rsidRPr="000B16A2">
        <w:rPr>
          <w:rFonts w:ascii="Century Gothic" w:hAnsi="Century Gothic" w:cs="Arial"/>
          <w:sz w:val="20"/>
          <w:szCs w:val="20"/>
          <w:lang w:val="en"/>
        </w:rPr>
        <w:t xml:space="preserve">) </w:t>
      </w:r>
    </w:p>
    <w:p w:rsidR="000B16A2" w:rsidRPr="000B16A2" w:rsidRDefault="000B16A2" w:rsidP="000B16A2">
      <w:pPr>
        <w:numPr>
          <w:ilvl w:val="0"/>
          <w:numId w:val="22"/>
        </w:numPr>
        <w:rPr>
          <w:rFonts w:ascii="Century Gothic" w:hAnsi="Century Gothic" w:cs="Arial"/>
          <w:sz w:val="20"/>
          <w:szCs w:val="20"/>
          <w:lang w:val="en"/>
        </w:rPr>
      </w:pPr>
      <w:r w:rsidRPr="000B16A2">
        <w:rPr>
          <w:rFonts w:ascii="Century Gothic" w:hAnsi="Century Gothic" w:cs="Arial"/>
          <w:sz w:val="20"/>
          <w:szCs w:val="20"/>
          <w:lang w:val="en"/>
        </w:rPr>
        <w:t xml:space="preserve">next of kin or nominated next-of-kin </w:t>
      </w:r>
    </w:p>
    <w:p w:rsidR="000B16A2" w:rsidRPr="000B16A2" w:rsidRDefault="000B16A2" w:rsidP="000B16A2">
      <w:pPr>
        <w:numPr>
          <w:ilvl w:val="0"/>
          <w:numId w:val="22"/>
        </w:numPr>
        <w:rPr>
          <w:rFonts w:ascii="Century Gothic" w:hAnsi="Century Gothic" w:cs="Arial"/>
          <w:sz w:val="20"/>
          <w:szCs w:val="20"/>
          <w:lang w:val="en"/>
        </w:rPr>
      </w:pPr>
      <w:r w:rsidRPr="000B16A2">
        <w:rPr>
          <w:rFonts w:ascii="Century Gothic" w:hAnsi="Century Gothic" w:cs="Arial"/>
          <w:sz w:val="20"/>
          <w:szCs w:val="20"/>
          <w:lang w:val="en"/>
        </w:rPr>
        <w:t xml:space="preserve">partners </w:t>
      </w:r>
    </w:p>
    <w:p w:rsidR="000B16A2" w:rsidRPr="000B16A2" w:rsidRDefault="000B16A2" w:rsidP="000B16A2">
      <w:pPr>
        <w:numPr>
          <w:ilvl w:val="0"/>
          <w:numId w:val="22"/>
        </w:numPr>
        <w:rPr>
          <w:rFonts w:ascii="Century Gothic" w:hAnsi="Century Gothic" w:cs="Arial"/>
          <w:sz w:val="20"/>
          <w:szCs w:val="20"/>
          <w:lang w:val="en"/>
        </w:rPr>
      </w:pPr>
      <w:r w:rsidRPr="000B16A2">
        <w:rPr>
          <w:rFonts w:ascii="Century Gothic" w:hAnsi="Century Gothic" w:cs="Arial"/>
          <w:sz w:val="20"/>
          <w:szCs w:val="20"/>
          <w:lang w:val="en"/>
        </w:rPr>
        <w:t xml:space="preserve">parents/parents of partners </w:t>
      </w: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sz w:val="20"/>
          <w:szCs w:val="20"/>
          <w:lang w:val="en"/>
        </w:rPr>
        <w:t xml:space="preserve">Staff may be granted up to 5 days </w:t>
      </w:r>
      <w:proofErr w:type="spellStart"/>
      <w:r w:rsidRPr="000B16A2">
        <w:rPr>
          <w:rFonts w:ascii="Century Gothic" w:hAnsi="Century Gothic" w:cs="Arial"/>
          <w:sz w:val="20"/>
          <w:szCs w:val="20"/>
          <w:lang w:val="en"/>
        </w:rPr>
        <w:t>Carer's</w:t>
      </w:r>
      <w:proofErr w:type="spellEnd"/>
      <w:r w:rsidRPr="000B16A2">
        <w:rPr>
          <w:rFonts w:ascii="Century Gothic" w:hAnsi="Century Gothic" w:cs="Arial"/>
          <w:sz w:val="20"/>
          <w:szCs w:val="20"/>
          <w:lang w:val="en"/>
        </w:rPr>
        <w:t xml:space="preserve"> leave with full pay within any 12 month period. They may be granted up to a further 5 days unpaid leave per year. This will not affect annual or sick leave provisions and staff are not required to exhaust their annual leave before special leave is granted.</w:t>
      </w:r>
    </w:p>
    <w:p w:rsidR="000B16A2" w:rsidRPr="000B16A2" w:rsidRDefault="000B16A2" w:rsidP="000B16A2">
      <w:pPr>
        <w:ind w:left="360"/>
        <w:rPr>
          <w:rFonts w:ascii="Century Gothic" w:hAnsi="Century Gothic" w:cs="Arial"/>
          <w:sz w:val="20"/>
          <w:szCs w:val="20"/>
          <w:lang w:val="en"/>
        </w:rPr>
      </w:pP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b/>
          <w:bCs/>
          <w:sz w:val="20"/>
          <w:szCs w:val="20"/>
          <w:lang w:val="en"/>
        </w:rPr>
        <w:t xml:space="preserve">When the </w:t>
      </w:r>
      <w:proofErr w:type="spellStart"/>
      <w:r w:rsidRPr="000B16A2">
        <w:rPr>
          <w:rFonts w:ascii="Century Gothic" w:hAnsi="Century Gothic" w:cs="Arial"/>
          <w:b/>
          <w:bCs/>
          <w:sz w:val="20"/>
          <w:szCs w:val="20"/>
          <w:lang w:val="en"/>
        </w:rPr>
        <w:t>Carer's</w:t>
      </w:r>
      <w:proofErr w:type="spellEnd"/>
      <w:r w:rsidRPr="000B16A2">
        <w:rPr>
          <w:rFonts w:ascii="Century Gothic" w:hAnsi="Century Gothic" w:cs="Arial"/>
          <w:b/>
          <w:bCs/>
          <w:sz w:val="20"/>
          <w:szCs w:val="20"/>
          <w:lang w:val="en"/>
        </w:rPr>
        <w:t xml:space="preserve"> Leave policy applies</w:t>
      </w:r>
      <w:r w:rsidRPr="000B16A2">
        <w:rPr>
          <w:rFonts w:ascii="Century Gothic" w:hAnsi="Century Gothic" w:cs="Arial"/>
          <w:sz w:val="20"/>
          <w:szCs w:val="20"/>
          <w:lang w:val="en"/>
        </w:rPr>
        <w:t xml:space="preserve"> </w:t>
      </w:r>
    </w:p>
    <w:p w:rsidR="000B16A2" w:rsidRPr="000B16A2" w:rsidRDefault="000B16A2" w:rsidP="000B16A2">
      <w:pPr>
        <w:numPr>
          <w:ilvl w:val="0"/>
          <w:numId w:val="20"/>
        </w:numPr>
        <w:rPr>
          <w:rFonts w:ascii="Century Gothic" w:hAnsi="Century Gothic" w:cs="Arial"/>
          <w:sz w:val="20"/>
          <w:szCs w:val="20"/>
          <w:lang w:val="en"/>
        </w:rPr>
      </w:pPr>
      <w:r w:rsidRPr="000B16A2">
        <w:rPr>
          <w:rFonts w:ascii="Century Gothic" w:hAnsi="Century Gothic" w:cs="Arial"/>
          <w:sz w:val="20"/>
          <w:szCs w:val="20"/>
          <w:lang w:val="en"/>
        </w:rPr>
        <w:t xml:space="preserve">Staff have a wide range of caring responsibilities and are entitled to receive </w:t>
      </w:r>
      <w:proofErr w:type="spellStart"/>
      <w:r w:rsidRPr="000B16A2">
        <w:rPr>
          <w:rFonts w:ascii="Century Gothic" w:hAnsi="Century Gothic" w:cs="Arial"/>
          <w:sz w:val="20"/>
          <w:szCs w:val="20"/>
          <w:lang w:val="en"/>
        </w:rPr>
        <w:t>Carers'</w:t>
      </w:r>
      <w:proofErr w:type="spellEnd"/>
      <w:r w:rsidRPr="000B16A2">
        <w:rPr>
          <w:rFonts w:ascii="Century Gothic" w:hAnsi="Century Gothic" w:cs="Arial"/>
          <w:sz w:val="20"/>
          <w:szCs w:val="20"/>
          <w:lang w:val="en"/>
        </w:rPr>
        <w:t xml:space="preserve"> leave for the following: </w:t>
      </w:r>
    </w:p>
    <w:p w:rsidR="000B16A2" w:rsidRPr="000B16A2" w:rsidRDefault="000B16A2" w:rsidP="000B16A2">
      <w:pPr>
        <w:numPr>
          <w:ilvl w:val="0"/>
          <w:numId w:val="23"/>
        </w:numPr>
        <w:rPr>
          <w:rFonts w:ascii="Century Gothic" w:hAnsi="Century Gothic" w:cs="Arial"/>
          <w:sz w:val="20"/>
          <w:szCs w:val="20"/>
          <w:lang w:val="en"/>
        </w:rPr>
      </w:pPr>
      <w:r w:rsidRPr="000B16A2">
        <w:rPr>
          <w:rFonts w:ascii="Century Gothic" w:hAnsi="Century Gothic" w:cs="Arial"/>
          <w:sz w:val="20"/>
          <w:szCs w:val="20"/>
          <w:lang w:val="en"/>
        </w:rPr>
        <w:t xml:space="preserve">Illness of anyone dependent on the employee where their situation requires the employee to look after them; </w:t>
      </w:r>
    </w:p>
    <w:p w:rsidR="000B16A2" w:rsidRPr="000B16A2" w:rsidRDefault="000B16A2" w:rsidP="000B16A2">
      <w:pPr>
        <w:numPr>
          <w:ilvl w:val="0"/>
          <w:numId w:val="23"/>
        </w:numPr>
        <w:rPr>
          <w:rFonts w:ascii="Century Gothic" w:hAnsi="Century Gothic" w:cs="Arial"/>
          <w:sz w:val="20"/>
          <w:szCs w:val="20"/>
          <w:lang w:val="en"/>
        </w:rPr>
      </w:pPr>
      <w:r w:rsidRPr="000B16A2">
        <w:rPr>
          <w:rFonts w:ascii="Century Gothic" w:hAnsi="Century Gothic" w:cs="Arial"/>
          <w:sz w:val="20"/>
          <w:szCs w:val="20"/>
          <w:lang w:val="en"/>
        </w:rPr>
        <w:t xml:space="preserve">Unforeseeable breakdown of normal caring arrangements for any of the above (e.g. sick childminder, closure of school, nursery, day </w:t>
      </w:r>
      <w:proofErr w:type="spellStart"/>
      <w:r w:rsidRPr="000B16A2">
        <w:rPr>
          <w:rFonts w:ascii="Century Gothic" w:hAnsi="Century Gothic" w:cs="Arial"/>
          <w:sz w:val="20"/>
          <w:szCs w:val="20"/>
          <w:lang w:val="en"/>
        </w:rPr>
        <w:t>centre</w:t>
      </w:r>
      <w:proofErr w:type="spellEnd"/>
      <w:r w:rsidRPr="000B16A2">
        <w:rPr>
          <w:rFonts w:ascii="Century Gothic" w:hAnsi="Century Gothic" w:cs="Arial"/>
          <w:sz w:val="20"/>
          <w:szCs w:val="20"/>
          <w:lang w:val="en"/>
        </w:rPr>
        <w:t xml:space="preserve"> or other regular form of provision); </w:t>
      </w:r>
    </w:p>
    <w:p w:rsidR="000B16A2" w:rsidRPr="000B16A2" w:rsidRDefault="000B16A2" w:rsidP="000B16A2">
      <w:pPr>
        <w:numPr>
          <w:ilvl w:val="0"/>
          <w:numId w:val="23"/>
        </w:numPr>
        <w:rPr>
          <w:rFonts w:ascii="Century Gothic" w:hAnsi="Century Gothic" w:cs="Arial"/>
          <w:sz w:val="20"/>
          <w:szCs w:val="20"/>
          <w:lang w:val="en"/>
        </w:rPr>
      </w:pPr>
      <w:r w:rsidRPr="000B16A2">
        <w:rPr>
          <w:rFonts w:ascii="Century Gothic" w:hAnsi="Century Gothic" w:cs="Arial"/>
          <w:sz w:val="20"/>
          <w:szCs w:val="20"/>
          <w:lang w:val="en"/>
        </w:rPr>
        <w:t xml:space="preserve">Accompaniment of a dependent to a GP, dentist, clinic or hospital; </w:t>
      </w:r>
    </w:p>
    <w:p w:rsidR="000B16A2" w:rsidRPr="000B16A2" w:rsidRDefault="000B16A2" w:rsidP="000B16A2">
      <w:pPr>
        <w:numPr>
          <w:ilvl w:val="0"/>
          <w:numId w:val="23"/>
        </w:numPr>
        <w:rPr>
          <w:rFonts w:ascii="Century Gothic" w:hAnsi="Century Gothic" w:cs="Arial"/>
          <w:sz w:val="20"/>
          <w:szCs w:val="20"/>
          <w:lang w:val="en"/>
        </w:rPr>
      </w:pPr>
      <w:r w:rsidRPr="000B16A2">
        <w:rPr>
          <w:rFonts w:ascii="Century Gothic" w:hAnsi="Century Gothic" w:cs="Arial"/>
          <w:sz w:val="20"/>
          <w:szCs w:val="20"/>
          <w:lang w:val="en"/>
        </w:rPr>
        <w:t xml:space="preserve">Attendance at appointments concerning the welfare and care of above (e.g. child guidance, making arrangements for resettlement of people in long-term sheltered accommodation/nursing home/psychiatric care etc.). </w:t>
      </w:r>
    </w:p>
    <w:p w:rsidR="000B16A2" w:rsidRPr="000B16A2" w:rsidRDefault="000B16A2" w:rsidP="000B16A2">
      <w:pPr>
        <w:pStyle w:val="ListParagraph"/>
        <w:ind w:left="360"/>
        <w:jc w:val="both"/>
        <w:rPr>
          <w:rFonts w:ascii="Century Gothic" w:hAnsi="Century Gothic" w:cs="Arial"/>
          <w:sz w:val="20"/>
          <w:szCs w:val="20"/>
        </w:rPr>
      </w:pPr>
    </w:p>
    <w:p w:rsidR="000B16A2" w:rsidRPr="000B16A2" w:rsidRDefault="000B16A2" w:rsidP="000B16A2">
      <w:pPr>
        <w:jc w:val="both"/>
        <w:rPr>
          <w:rFonts w:ascii="Century Gothic" w:hAnsi="Century Gothic" w:cs="Arial"/>
          <w:sz w:val="20"/>
          <w:szCs w:val="20"/>
        </w:rPr>
      </w:pPr>
    </w:p>
    <w:p w:rsidR="000B16A2" w:rsidRPr="000B16A2" w:rsidRDefault="000B16A2" w:rsidP="000B16A2">
      <w:pPr>
        <w:pStyle w:val="ListParagraph"/>
        <w:ind w:left="0"/>
        <w:contextualSpacing w:val="0"/>
        <w:jc w:val="both"/>
        <w:rPr>
          <w:rFonts w:ascii="Century Gothic" w:hAnsi="Century Gothic" w:cs="Arial"/>
          <w:b/>
          <w:sz w:val="20"/>
          <w:szCs w:val="20"/>
          <w:u w:val="single"/>
        </w:rPr>
      </w:pPr>
      <w:r w:rsidRPr="000B16A2">
        <w:rPr>
          <w:rFonts w:ascii="Century Gothic" w:hAnsi="Century Gothic" w:cs="Arial"/>
          <w:b/>
          <w:sz w:val="20"/>
          <w:szCs w:val="20"/>
          <w:u w:val="single"/>
        </w:rPr>
        <w:t>Legal Framework</w:t>
      </w:r>
    </w:p>
    <w:p w:rsidR="000B16A2" w:rsidRPr="000B16A2" w:rsidRDefault="000B16A2" w:rsidP="000B16A2">
      <w:pPr>
        <w:pStyle w:val="ListParagraph"/>
        <w:ind w:left="0"/>
        <w:contextualSpacing w:val="0"/>
        <w:jc w:val="both"/>
        <w:rPr>
          <w:rFonts w:ascii="Century Gothic" w:hAnsi="Century Gothic" w:cs="Arial"/>
          <w:b/>
          <w:sz w:val="20"/>
          <w:szCs w:val="20"/>
        </w:rPr>
      </w:pPr>
    </w:p>
    <w:p w:rsidR="000B16A2" w:rsidRPr="000B16A2" w:rsidRDefault="000B16A2" w:rsidP="000B16A2">
      <w:pPr>
        <w:pStyle w:val="ListParagraph"/>
        <w:numPr>
          <w:ilvl w:val="0"/>
          <w:numId w:val="24"/>
        </w:numPr>
        <w:contextualSpacing w:val="0"/>
        <w:jc w:val="both"/>
        <w:rPr>
          <w:rFonts w:ascii="Century Gothic" w:hAnsi="Century Gothic" w:cs="Arial"/>
          <w:sz w:val="20"/>
          <w:szCs w:val="20"/>
        </w:rPr>
      </w:pPr>
      <w:r w:rsidRPr="000B16A2">
        <w:rPr>
          <w:rFonts w:ascii="Century Gothic" w:hAnsi="Century Gothic" w:cs="Arial"/>
          <w:sz w:val="20"/>
          <w:szCs w:val="20"/>
        </w:rPr>
        <w:t>Health and Safety at Work Act (1974)</w:t>
      </w:r>
    </w:p>
    <w:p w:rsidR="000B16A2" w:rsidRPr="000B16A2" w:rsidRDefault="000B16A2" w:rsidP="000B16A2">
      <w:pPr>
        <w:pStyle w:val="ListParagraph"/>
        <w:numPr>
          <w:ilvl w:val="0"/>
          <w:numId w:val="24"/>
        </w:numPr>
        <w:contextualSpacing w:val="0"/>
        <w:jc w:val="both"/>
        <w:rPr>
          <w:rFonts w:ascii="Century Gothic" w:hAnsi="Century Gothic" w:cs="Arial"/>
          <w:sz w:val="20"/>
          <w:szCs w:val="20"/>
        </w:rPr>
      </w:pPr>
      <w:r w:rsidRPr="000B16A2">
        <w:rPr>
          <w:rFonts w:ascii="Century Gothic" w:hAnsi="Century Gothic" w:cs="Arial"/>
          <w:sz w:val="20"/>
          <w:szCs w:val="20"/>
        </w:rPr>
        <w:t>Disability Discrimination Act (DDA)</w:t>
      </w:r>
    </w:p>
    <w:p w:rsidR="000B16A2" w:rsidRPr="000B16A2" w:rsidRDefault="000B16A2" w:rsidP="000B16A2">
      <w:pPr>
        <w:pStyle w:val="ListParagraph"/>
        <w:numPr>
          <w:ilvl w:val="0"/>
          <w:numId w:val="24"/>
        </w:numPr>
        <w:contextualSpacing w:val="0"/>
        <w:jc w:val="both"/>
        <w:rPr>
          <w:rFonts w:ascii="Century Gothic" w:hAnsi="Century Gothic" w:cs="Arial"/>
          <w:sz w:val="20"/>
          <w:szCs w:val="20"/>
        </w:rPr>
      </w:pPr>
      <w:r w:rsidRPr="000B16A2">
        <w:rPr>
          <w:rFonts w:ascii="Century Gothic" w:hAnsi="Century Gothic" w:cs="Arial"/>
          <w:sz w:val="20"/>
          <w:szCs w:val="20"/>
        </w:rPr>
        <w:t>Employment Rights Act (1996)</w:t>
      </w:r>
    </w:p>
    <w:p w:rsidR="000B16A2" w:rsidRPr="000B16A2" w:rsidRDefault="000B16A2" w:rsidP="000B16A2">
      <w:pPr>
        <w:pStyle w:val="ListParagraph"/>
        <w:numPr>
          <w:ilvl w:val="0"/>
          <w:numId w:val="24"/>
        </w:numPr>
        <w:contextualSpacing w:val="0"/>
        <w:jc w:val="both"/>
        <w:rPr>
          <w:rFonts w:ascii="Century Gothic" w:hAnsi="Century Gothic" w:cs="Arial"/>
          <w:sz w:val="20"/>
          <w:szCs w:val="20"/>
        </w:rPr>
      </w:pPr>
      <w:r w:rsidRPr="000B16A2">
        <w:rPr>
          <w:rFonts w:ascii="Century Gothic" w:hAnsi="Century Gothic" w:cs="Arial"/>
          <w:sz w:val="20"/>
          <w:szCs w:val="20"/>
        </w:rPr>
        <w:t>Employment Rights Act (2002) (dispute regulations) 2004</w:t>
      </w:r>
    </w:p>
    <w:p w:rsidR="000B16A2" w:rsidRPr="000B16A2" w:rsidRDefault="000B16A2" w:rsidP="000B16A2">
      <w:pPr>
        <w:pStyle w:val="ListParagraph"/>
        <w:numPr>
          <w:ilvl w:val="0"/>
          <w:numId w:val="24"/>
        </w:numPr>
        <w:contextualSpacing w:val="0"/>
        <w:jc w:val="both"/>
        <w:rPr>
          <w:rFonts w:ascii="Century Gothic" w:hAnsi="Century Gothic" w:cs="Arial"/>
          <w:sz w:val="20"/>
          <w:szCs w:val="20"/>
        </w:rPr>
      </w:pPr>
      <w:r w:rsidRPr="000B16A2">
        <w:rPr>
          <w:rFonts w:ascii="Century Gothic" w:hAnsi="Century Gothic" w:cs="Arial"/>
          <w:sz w:val="20"/>
          <w:szCs w:val="20"/>
        </w:rPr>
        <w:t>General Data Protection Regulation (GDPR) (25</w:t>
      </w:r>
      <w:r w:rsidRPr="000B16A2">
        <w:rPr>
          <w:rFonts w:ascii="Century Gothic" w:hAnsi="Century Gothic" w:cs="Arial"/>
          <w:sz w:val="20"/>
          <w:szCs w:val="20"/>
          <w:vertAlign w:val="superscript"/>
        </w:rPr>
        <w:t>th</w:t>
      </w:r>
      <w:r w:rsidRPr="000B16A2">
        <w:rPr>
          <w:rFonts w:ascii="Century Gothic" w:hAnsi="Century Gothic" w:cs="Arial"/>
          <w:sz w:val="20"/>
          <w:szCs w:val="20"/>
        </w:rPr>
        <w:t xml:space="preserve"> May 2018)</w:t>
      </w:r>
    </w:p>
    <w:p w:rsidR="000B16A2" w:rsidRPr="000B16A2" w:rsidRDefault="000B16A2" w:rsidP="000B16A2">
      <w:pPr>
        <w:jc w:val="both"/>
        <w:rPr>
          <w:rFonts w:ascii="Century Gothic" w:hAnsi="Century Gothic" w:cs="Arial"/>
          <w:sz w:val="20"/>
          <w:szCs w:val="20"/>
        </w:rPr>
      </w:pPr>
    </w:p>
    <w:p w:rsidR="000B16A2" w:rsidRPr="000B16A2" w:rsidRDefault="000B16A2" w:rsidP="000B16A2">
      <w:pPr>
        <w:pStyle w:val="ListParagraph"/>
        <w:ind w:left="0"/>
        <w:jc w:val="both"/>
        <w:rPr>
          <w:rFonts w:ascii="Century Gothic" w:hAnsi="Century Gothic" w:cs="Arial"/>
          <w:sz w:val="20"/>
          <w:szCs w:val="20"/>
        </w:rPr>
      </w:pPr>
    </w:p>
    <w:p w:rsidR="00FD5D66" w:rsidRPr="000B16A2" w:rsidRDefault="00FD5D66" w:rsidP="000B16A2">
      <w:pPr>
        <w:jc w:val="center"/>
        <w:rPr>
          <w:rFonts w:ascii="Century Gothic" w:hAnsi="Century Gothic"/>
          <w:sz w:val="20"/>
          <w:szCs w:val="20"/>
        </w:rPr>
      </w:pPr>
    </w:p>
    <w:sectPr w:rsidR="00FD5D66" w:rsidRPr="000B16A2"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7B" w:rsidRDefault="00EC0F7B" w:rsidP="00966CA8">
      <w:r>
        <w:separator/>
      </w:r>
    </w:p>
  </w:endnote>
  <w:endnote w:type="continuationSeparator" w:id="0">
    <w:p w:rsidR="00EC0F7B" w:rsidRDefault="00EC0F7B"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7B" w:rsidRDefault="00EC0F7B" w:rsidP="00966CA8">
      <w:r>
        <w:separator/>
      </w:r>
    </w:p>
  </w:footnote>
  <w:footnote w:type="continuationSeparator" w:id="0">
    <w:p w:rsidR="00EC0F7B" w:rsidRDefault="00EC0F7B"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AE6DC9" w:rsidP="00966CA8">
    <w:pPr>
      <w:pStyle w:val="Header"/>
      <w:jc w:val="center"/>
    </w:pPr>
    <w:r>
      <w:rPr>
        <w:noProof/>
        <w:lang w:eastAsia="en-GB"/>
      </w:rPr>
      <w:drawing>
        <wp:inline distT="0" distB="0" distL="0" distR="0" wp14:anchorId="2171946E" wp14:editId="1D58160E">
          <wp:extent cx="1028700" cy="1028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2E67"/>
    <w:multiLevelType w:val="hybridMultilevel"/>
    <w:tmpl w:val="DB864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8643A"/>
    <w:multiLevelType w:val="hybridMultilevel"/>
    <w:tmpl w:val="7E0C05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342E6"/>
    <w:multiLevelType w:val="hybridMultilevel"/>
    <w:tmpl w:val="A312636E"/>
    <w:lvl w:ilvl="0" w:tplc="3036F9F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92B4A"/>
    <w:multiLevelType w:val="hybridMultilevel"/>
    <w:tmpl w:val="D67836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04295"/>
    <w:multiLevelType w:val="hybridMultilevel"/>
    <w:tmpl w:val="44ACD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B7036"/>
    <w:multiLevelType w:val="hybridMultilevel"/>
    <w:tmpl w:val="7220CF1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D417B0B"/>
    <w:multiLevelType w:val="hybridMultilevel"/>
    <w:tmpl w:val="395CE950"/>
    <w:lvl w:ilvl="0" w:tplc="3036F9F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E4F77"/>
    <w:multiLevelType w:val="hybridMultilevel"/>
    <w:tmpl w:val="AD621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FA5E08"/>
    <w:multiLevelType w:val="hybridMultilevel"/>
    <w:tmpl w:val="5D4A47EC"/>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36330D44"/>
    <w:multiLevelType w:val="hybridMultilevel"/>
    <w:tmpl w:val="2B8AB4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8A49F3"/>
    <w:multiLevelType w:val="hybridMultilevel"/>
    <w:tmpl w:val="7AB86D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1000A"/>
    <w:multiLevelType w:val="hybridMultilevel"/>
    <w:tmpl w:val="4E906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82AF5"/>
    <w:multiLevelType w:val="hybridMultilevel"/>
    <w:tmpl w:val="7AD814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711AD2"/>
    <w:multiLevelType w:val="hybridMultilevel"/>
    <w:tmpl w:val="B9687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7F4752"/>
    <w:multiLevelType w:val="hybridMultilevel"/>
    <w:tmpl w:val="8E40A4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42279"/>
    <w:multiLevelType w:val="hybridMultilevel"/>
    <w:tmpl w:val="3646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9C6C80"/>
    <w:multiLevelType w:val="hybridMultilevel"/>
    <w:tmpl w:val="639A64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B7490E"/>
    <w:multiLevelType w:val="hybridMultilevel"/>
    <w:tmpl w:val="E8C6A2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66011A"/>
    <w:multiLevelType w:val="hybridMultilevel"/>
    <w:tmpl w:val="EC0C3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E578BC"/>
    <w:multiLevelType w:val="hybridMultilevel"/>
    <w:tmpl w:val="2FA2D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F0BC2"/>
    <w:multiLevelType w:val="hybridMultilevel"/>
    <w:tmpl w:val="7D98A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8372BB"/>
    <w:multiLevelType w:val="hybridMultilevel"/>
    <w:tmpl w:val="0A720A88"/>
    <w:lvl w:ilvl="0" w:tplc="3036F9F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068FB"/>
    <w:multiLevelType w:val="hybridMultilevel"/>
    <w:tmpl w:val="593A85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371F0D"/>
    <w:multiLevelType w:val="hybridMultilevel"/>
    <w:tmpl w:val="DA209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855CE"/>
    <w:multiLevelType w:val="hybridMultilevel"/>
    <w:tmpl w:val="C3229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DB3BB1"/>
    <w:multiLevelType w:val="hybridMultilevel"/>
    <w:tmpl w:val="05724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22"/>
  </w:num>
  <w:num w:numId="4">
    <w:abstractNumId w:val="4"/>
  </w:num>
  <w:num w:numId="5">
    <w:abstractNumId w:val="12"/>
  </w:num>
  <w:num w:numId="6">
    <w:abstractNumId w:val="5"/>
  </w:num>
  <w:num w:numId="7">
    <w:abstractNumId w:val="2"/>
  </w:num>
  <w:num w:numId="8">
    <w:abstractNumId w:val="21"/>
  </w:num>
  <w:num w:numId="9">
    <w:abstractNumId w:val="6"/>
  </w:num>
  <w:num w:numId="10">
    <w:abstractNumId w:val="8"/>
  </w:num>
  <w:num w:numId="11">
    <w:abstractNumId w:val="19"/>
  </w:num>
  <w:num w:numId="12">
    <w:abstractNumId w:val="9"/>
  </w:num>
  <w:num w:numId="13">
    <w:abstractNumId w:val="0"/>
  </w:num>
  <w:num w:numId="14">
    <w:abstractNumId w:val="15"/>
  </w:num>
  <w:num w:numId="15">
    <w:abstractNumId w:val="13"/>
  </w:num>
  <w:num w:numId="16">
    <w:abstractNumId w:val="14"/>
  </w:num>
  <w:num w:numId="17">
    <w:abstractNumId w:val="7"/>
  </w:num>
  <w:num w:numId="18">
    <w:abstractNumId w:val="23"/>
  </w:num>
  <w:num w:numId="19">
    <w:abstractNumId w:val="16"/>
  </w:num>
  <w:num w:numId="20">
    <w:abstractNumId w:val="24"/>
  </w:num>
  <w:num w:numId="21">
    <w:abstractNumId w:val="10"/>
  </w:num>
  <w:num w:numId="22">
    <w:abstractNumId w:val="1"/>
  </w:num>
  <w:num w:numId="23">
    <w:abstractNumId w:val="3"/>
  </w:num>
  <w:num w:numId="24">
    <w:abstractNumId w:val="25"/>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71B4E"/>
    <w:rsid w:val="000B16A2"/>
    <w:rsid w:val="001C1458"/>
    <w:rsid w:val="002519F4"/>
    <w:rsid w:val="002800FB"/>
    <w:rsid w:val="002C76FC"/>
    <w:rsid w:val="00376A99"/>
    <w:rsid w:val="00392D36"/>
    <w:rsid w:val="003A57D9"/>
    <w:rsid w:val="004A1BEF"/>
    <w:rsid w:val="00572D5A"/>
    <w:rsid w:val="0058428E"/>
    <w:rsid w:val="006B7A10"/>
    <w:rsid w:val="006F5560"/>
    <w:rsid w:val="007159E4"/>
    <w:rsid w:val="007F7A76"/>
    <w:rsid w:val="008031AD"/>
    <w:rsid w:val="00897C43"/>
    <w:rsid w:val="008C0D1B"/>
    <w:rsid w:val="008E226E"/>
    <w:rsid w:val="00954F5E"/>
    <w:rsid w:val="00966CA8"/>
    <w:rsid w:val="00982B9A"/>
    <w:rsid w:val="009B2879"/>
    <w:rsid w:val="009E4571"/>
    <w:rsid w:val="009F5D02"/>
    <w:rsid w:val="00A90511"/>
    <w:rsid w:val="00AE6DC9"/>
    <w:rsid w:val="00B44605"/>
    <w:rsid w:val="00B7287A"/>
    <w:rsid w:val="00B97CBA"/>
    <w:rsid w:val="00BC50C3"/>
    <w:rsid w:val="00C06225"/>
    <w:rsid w:val="00C14652"/>
    <w:rsid w:val="00DC4A21"/>
    <w:rsid w:val="00E51A0C"/>
    <w:rsid w:val="00E7288B"/>
    <w:rsid w:val="00EC0F7B"/>
    <w:rsid w:val="00F26BCD"/>
    <w:rsid w:val="00F41361"/>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2023-06-26T10:48:00Z</dcterms:created>
  <dcterms:modified xsi:type="dcterms:W3CDTF">2023-08-15T15:49:00Z</dcterms:modified>
</cp:coreProperties>
</file>