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F4" w:rsidRDefault="002519F4" w:rsidP="00FD5D66">
      <w:pPr>
        <w:jc w:val="center"/>
        <w:rPr>
          <w:rFonts w:ascii="Century Gothic" w:hAnsi="Century Gothic"/>
          <w:b/>
          <w:u w:val="single"/>
        </w:rPr>
      </w:pPr>
    </w:p>
    <w:p w:rsidR="00C66E78" w:rsidRPr="00D066E5" w:rsidRDefault="00C66E78" w:rsidP="00C66E78">
      <w:pPr>
        <w:spacing w:before="120" w:after="120" w:line="360" w:lineRule="auto"/>
        <w:rPr>
          <w:rFonts w:ascii="Century Gothic" w:hAnsi="Century Gothic" w:cs="Arial"/>
          <w:sz w:val="28"/>
        </w:rPr>
      </w:pPr>
      <w:r>
        <w:rPr>
          <w:rFonts w:ascii="Century Gothic" w:hAnsi="Century Gothic" w:cs="Arial"/>
          <w:sz w:val="28"/>
        </w:rPr>
        <w:t>13</w:t>
      </w:r>
      <w:r w:rsidRPr="00D066E5">
        <w:rPr>
          <w:rFonts w:ascii="Century Gothic" w:hAnsi="Century Gothic" w:cs="Arial"/>
          <w:sz w:val="28"/>
        </w:rPr>
        <w:tab/>
      </w:r>
      <w:r w:rsidRPr="002554F6">
        <w:rPr>
          <w:rFonts w:ascii="Arial" w:hAnsi="Arial" w:cs="Arial"/>
          <w:color w:val="000000"/>
          <w:sz w:val="28"/>
          <w:szCs w:val="28"/>
        </w:rPr>
        <w:t>Promoting inclusion, equality and valuing diversity policy</w:t>
      </w:r>
      <w:r>
        <w:rPr>
          <w:rFonts w:ascii="Century Gothic" w:hAnsi="Century Gothic" w:cs="Arial"/>
          <w:sz w:val="28"/>
        </w:rPr>
        <w:t xml:space="preserve"> </w:t>
      </w:r>
      <w:r w:rsidRPr="00D066E5">
        <w:rPr>
          <w:rFonts w:ascii="Century Gothic" w:hAnsi="Century Gothic" w:cs="Arial"/>
          <w:sz w:val="28"/>
        </w:rPr>
        <w:t xml:space="preserve"> </w:t>
      </w:r>
    </w:p>
    <w:p w:rsidR="00F50367" w:rsidRPr="00F50367" w:rsidRDefault="00F50367" w:rsidP="00F50367">
      <w:pPr>
        <w:jc w:val="both"/>
        <w:rPr>
          <w:rFonts w:ascii="Century Gothic" w:hAnsi="Century Gothic" w:cs="Arial"/>
          <w:b/>
          <w:sz w:val="20"/>
          <w:szCs w:val="20"/>
        </w:rPr>
      </w:pPr>
    </w:p>
    <w:p w:rsidR="00F50367" w:rsidRPr="00F50367" w:rsidRDefault="00F50367" w:rsidP="00F50367">
      <w:pPr>
        <w:jc w:val="both"/>
        <w:rPr>
          <w:rFonts w:ascii="Century Gothic" w:hAnsi="Century Gothic" w:cs="Arial"/>
          <w:sz w:val="20"/>
          <w:szCs w:val="20"/>
        </w:rPr>
      </w:pPr>
      <w:r w:rsidRPr="00F50367">
        <w:rPr>
          <w:rFonts w:ascii="Century Gothic" w:hAnsi="Century Gothic" w:cs="Arial"/>
          <w:sz w:val="20"/>
          <w:szCs w:val="20"/>
        </w:rPr>
        <w:t xml:space="preserve">At </w:t>
      </w:r>
      <w:r w:rsidR="00DA6894">
        <w:rPr>
          <w:rFonts w:ascii="Century Gothic" w:hAnsi="Century Gothic" w:cs="Arial"/>
          <w:sz w:val="20"/>
          <w:szCs w:val="20"/>
        </w:rPr>
        <w:t>Parley Community</w:t>
      </w:r>
      <w:r w:rsidRPr="00F50367">
        <w:rPr>
          <w:rFonts w:ascii="Century Gothic" w:hAnsi="Century Gothic" w:cs="Arial"/>
          <w:sz w:val="20"/>
          <w:szCs w:val="20"/>
        </w:rPr>
        <w:t xml:space="preserve"> Preschool we will ensure that our service is fully inclusive in meeting the needs of all children. We recognise that children and their families come from diverse backgrounds. All families have needs and values that arise from their social and economic, ethnic and cultural or religious backgrounds. Children grow up in diverse family structures that include two parent and one parent families; some children have two parents of the same sex. Some children have close links with extended families of grandparents, aunts, uncles and cousins; while others may be more removed from close kin, or may live with other relatives or foster carers. </w:t>
      </w:r>
    </w:p>
    <w:p w:rsidR="00F50367" w:rsidRPr="00F50367" w:rsidRDefault="00F50367" w:rsidP="00F50367">
      <w:pPr>
        <w:jc w:val="both"/>
        <w:rPr>
          <w:rFonts w:ascii="Century Gothic" w:hAnsi="Century Gothic" w:cs="Arial"/>
          <w:sz w:val="20"/>
          <w:szCs w:val="20"/>
        </w:rPr>
      </w:pPr>
    </w:p>
    <w:p w:rsidR="00F50367" w:rsidRPr="00F50367" w:rsidRDefault="00F50367" w:rsidP="00F50367">
      <w:pPr>
        <w:jc w:val="both"/>
        <w:rPr>
          <w:rFonts w:ascii="Century Gothic" w:hAnsi="Century Gothic" w:cs="Arial"/>
          <w:sz w:val="20"/>
          <w:szCs w:val="20"/>
        </w:rPr>
      </w:pPr>
      <w:r w:rsidRPr="00F50367">
        <w:rPr>
          <w:rFonts w:ascii="Century Gothic" w:hAnsi="Century Gothic" w:cs="Arial"/>
          <w:sz w:val="20"/>
          <w:szCs w:val="20"/>
        </w:rPr>
        <w:t xml:space="preserve">Some children have needs that arise from disability or impairment, or may have parents that are affected by disability or impairment. Some children come from families who experience social exclusion or severe hardship; some have to face discrimination and prejudice because of their ethnicity, the languages they speak, their religious or belief background, their gender or their impairment. </w:t>
      </w:r>
    </w:p>
    <w:p w:rsidR="00F50367" w:rsidRPr="00F50367" w:rsidRDefault="00F50367" w:rsidP="00F50367">
      <w:pPr>
        <w:jc w:val="both"/>
        <w:rPr>
          <w:rFonts w:ascii="Century Gothic" w:hAnsi="Century Gothic" w:cs="Arial"/>
          <w:sz w:val="20"/>
          <w:szCs w:val="20"/>
        </w:rPr>
      </w:pPr>
    </w:p>
    <w:p w:rsidR="00F50367" w:rsidRPr="00F50367" w:rsidRDefault="00F50367" w:rsidP="00F50367">
      <w:pPr>
        <w:jc w:val="both"/>
        <w:rPr>
          <w:rFonts w:ascii="Century Gothic" w:hAnsi="Century Gothic" w:cs="Arial"/>
          <w:sz w:val="20"/>
          <w:szCs w:val="20"/>
        </w:rPr>
      </w:pPr>
      <w:r w:rsidRPr="00F50367">
        <w:rPr>
          <w:rFonts w:ascii="Century Gothic" w:hAnsi="Century Gothic" w:cs="Arial"/>
          <w:sz w:val="20"/>
          <w:szCs w:val="20"/>
        </w:rPr>
        <w:t>We understand that these factors affect the well-being of children and can impact on their learning and attainment. Our setting is committed to anti-discriminatory practice to promote equality of opportunity and valuing diversity for all children and families. We aim to:</w:t>
      </w:r>
    </w:p>
    <w:p w:rsidR="00F50367" w:rsidRPr="00F50367" w:rsidRDefault="00F50367" w:rsidP="00F50367">
      <w:pPr>
        <w:jc w:val="both"/>
        <w:rPr>
          <w:rFonts w:ascii="Century Gothic" w:hAnsi="Century Gothic" w:cs="Arial"/>
          <w:sz w:val="20"/>
          <w:szCs w:val="20"/>
        </w:rPr>
      </w:pPr>
    </w:p>
    <w:p w:rsidR="00F50367" w:rsidRPr="00F50367" w:rsidRDefault="00F50367" w:rsidP="001C6C1A">
      <w:pPr>
        <w:numPr>
          <w:ilvl w:val="0"/>
          <w:numId w:val="3"/>
        </w:numPr>
        <w:jc w:val="both"/>
        <w:rPr>
          <w:rFonts w:ascii="Century Gothic" w:hAnsi="Century Gothic" w:cs="Arial"/>
          <w:sz w:val="20"/>
          <w:szCs w:val="20"/>
        </w:rPr>
      </w:pPr>
      <w:r w:rsidRPr="00F50367">
        <w:rPr>
          <w:rFonts w:ascii="Century Gothic" w:hAnsi="Century Gothic" w:cs="Arial"/>
          <w:sz w:val="20"/>
          <w:szCs w:val="20"/>
        </w:rPr>
        <w:t>Provide a secure and accessible environment in which all of our children can flourish and in which all contributions are considered and valued</w:t>
      </w:r>
    </w:p>
    <w:p w:rsidR="00F50367" w:rsidRPr="00F50367" w:rsidRDefault="00F50367" w:rsidP="001C6C1A">
      <w:pPr>
        <w:numPr>
          <w:ilvl w:val="0"/>
          <w:numId w:val="3"/>
        </w:numPr>
        <w:jc w:val="both"/>
        <w:rPr>
          <w:rFonts w:ascii="Century Gothic" w:hAnsi="Century Gothic" w:cs="Arial"/>
          <w:sz w:val="20"/>
          <w:szCs w:val="20"/>
        </w:rPr>
      </w:pPr>
      <w:r w:rsidRPr="00F50367">
        <w:rPr>
          <w:rFonts w:ascii="Century Gothic" w:hAnsi="Century Gothic" w:cs="Arial"/>
          <w:sz w:val="20"/>
          <w:szCs w:val="20"/>
        </w:rPr>
        <w:t>Include and value the contribution of all families to our understanding of equality and diversity</w:t>
      </w:r>
    </w:p>
    <w:p w:rsidR="00F50367" w:rsidRPr="00F50367" w:rsidRDefault="00F50367" w:rsidP="001C6C1A">
      <w:pPr>
        <w:numPr>
          <w:ilvl w:val="0"/>
          <w:numId w:val="3"/>
        </w:numPr>
        <w:jc w:val="both"/>
        <w:rPr>
          <w:rFonts w:ascii="Century Gothic" w:hAnsi="Century Gothic" w:cs="Arial"/>
          <w:sz w:val="20"/>
          <w:szCs w:val="20"/>
        </w:rPr>
      </w:pPr>
      <w:r w:rsidRPr="00F50367">
        <w:rPr>
          <w:rFonts w:ascii="Century Gothic" w:hAnsi="Century Gothic" w:cs="Arial"/>
          <w:sz w:val="20"/>
          <w:szCs w:val="20"/>
        </w:rPr>
        <w:t>Provide positive non-stereotyping information about gender roles, diverse family structures, diverse ethnic and cultural groups and disabled people</w:t>
      </w:r>
    </w:p>
    <w:p w:rsidR="00F50367" w:rsidRPr="00F50367" w:rsidRDefault="00F50367" w:rsidP="001C6C1A">
      <w:pPr>
        <w:numPr>
          <w:ilvl w:val="0"/>
          <w:numId w:val="3"/>
        </w:numPr>
        <w:jc w:val="both"/>
        <w:rPr>
          <w:rFonts w:ascii="Century Gothic" w:hAnsi="Century Gothic" w:cs="Arial"/>
          <w:sz w:val="20"/>
          <w:szCs w:val="20"/>
        </w:rPr>
      </w:pPr>
      <w:r w:rsidRPr="00F50367">
        <w:rPr>
          <w:rFonts w:ascii="Century Gothic" w:hAnsi="Century Gothic" w:cs="Arial"/>
          <w:sz w:val="20"/>
          <w:szCs w:val="20"/>
        </w:rPr>
        <w:t>Improve our knowledge and understanding of issues of anti-discriminatory practice, promoting equality and valuing diversity</w:t>
      </w:r>
    </w:p>
    <w:p w:rsidR="00F50367" w:rsidRPr="00F50367" w:rsidRDefault="00F50367" w:rsidP="001C6C1A">
      <w:pPr>
        <w:numPr>
          <w:ilvl w:val="0"/>
          <w:numId w:val="3"/>
        </w:numPr>
        <w:jc w:val="both"/>
        <w:rPr>
          <w:rFonts w:ascii="Century Gothic" w:hAnsi="Century Gothic" w:cs="Arial"/>
          <w:sz w:val="20"/>
          <w:szCs w:val="20"/>
        </w:rPr>
      </w:pPr>
      <w:r w:rsidRPr="00F50367">
        <w:rPr>
          <w:rFonts w:ascii="Century Gothic" w:hAnsi="Century Gothic" w:cs="Arial"/>
          <w:sz w:val="20"/>
          <w:szCs w:val="20"/>
        </w:rPr>
        <w:t>Challenge and eliminate discriminatory actions</w:t>
      </w:r>
    </w:p>
    <w:p w:rsidR="00F50367" w:rsidRPr="00F50367" w:rsidRDefault="00F50367" w:rsidP="001C6C1A">
      <w:pPr>
        <w:numPr>
          <w:ilvl w:val="0"/>
          <w:numId w:val="3"/>
        </w:numPr>
        <w:jc w:val="both"/>
        <w:rPr>
          <w:rFonts w:ascii="Century Gothic" w:hAnsi="Century Gothic" w:cs="Arial"/>
          <w:sz w:val="20"/>
          <w:szCs w:val="20"/>
        </w:rPr>
      </w:pPr>
      <w:r w:rsidRPr="00F50367">
        <w:rPr>
          <w:rFonts w:ascii="Century Gothic" w:hAnsi="Century Gothic" w:cs="Arial"/>
          <w:sz w:val="20"/>
          <w:szCs w:val="20"/>
        </w:rPr>
        <w:t>Make inclusion a thread that runs through all of the activities of the setting</w:t>
      </w:r>
    </w:p>
    <w:p w:rsidR="00F50367" w:rsidRPr="00F50367" w:rsidRDefault="00F50367" w:rsidP="001C6C1A">
      <w:pPr>
        <w:numPr>
          <w:ilvl w:val="0"/>
          <w:numId w:val="3"/>
        </w:numPr>
        <w:jc w:val="both"/>
        <w:rPr>
          <w:rFonts w:ascii="Century Gothic" w:hAnsi="Century Gothic" w:cs="Arial"/>
          <w:sz w:val="20"/>
          <w:szCs w:val="20"/>
        </w:rPr>
      </w:pPr>
      <w:r w:rsidRPr="00F50367">
        <w:rPr>
          <w:rFonts w:ascii="Century Gothic" w:hAnsi="Century Gothic" w:cs="Arial"/>
          <w:sz w:val="20"/>
          <w:szCs w:val="20"/>
        </w:rPr>
        <w:t>Foster good relations between all communities.</w:t>
      </w:r>
    </w:p>
    <w:p w:rsidR="00F50367" w:rsidRPr="00F50367" w:rsidRDefault="00F50367" w:rsidP="00F50367">
      <w:pPr>
        <w:jc w:val="both"/>
        <w:rPr>
          <w:rFonts w:ascii="Century Gothic" w:hAnsi="Century Gothic" w:cs="Arial"/>
          <w:sz w:val="20"/>
          <w:szCs w:val="20"/>
        </w:rPr>
      </w:pPr>
    </w:p>
    <w:p w:rsidR="00F50367" w:rsidRPr="00F50367" w:rsidRDefault="00F50367" w:rsidP="00F50367">
      <w:pPr>
        <w:jc w:val="both"/>
        <w:rPr>
          <w:rFonts w:ascii="Century Gothic" w:hAnsi="Century Gothic" w:cs="Arial"/>
          <w:sz w:val="20"/>
          <w:szCs w:val="20"/>
          <w:u w:val="single"/>
        </w:rPr>
      </w:pPr>
      <w:r w:rsidRPr="00F50367">
        <w:rPr>
          <w:rFonts w:ascii="Century Gothic" w:hAnsi="Century Gothic" w:cs="Arial"/>
          <w:sz w:val="20"/>
          <w:szCs w:val="20"/>
          <w:u w:val="single"/>
        </w:rPr>
        <w:t>Guiding Principals</w:t>
      </w:r>
    </w:p>
    <w:p w:rsidR="00F50367" w:rsidRPr="00F50367" w:rsidRDefault="00F50367" w:rsidP="00F50367">
      <w:pPr>
        <w:jc w:val="both"/>
        <w:rPr>
          <w:rFonts w:ascii="Century Gothic" w:hAnsi="Century Gothic" w:cs="Arial"/>
          <w:sz w:val="20"/>
          <w:szCs w:val="20"/>
        </w:rPr>
      </w:pPr>
    </w:p>
    <w:p w:rsidR="00F50367" w:rsidRPr="00F50367" w:rsidRDefault="00F50367" w:rsidP="00F50367">
      <w:pPr>
        <w:jc w:val="both"/>
        <w:rPr>
          <w:rFonts w:ascii="Century Gothic" w:hAnsi="Century Gothic" w:cs="Arial"/>
          <w:sz w:val="20"/>
          <w:szCs w:val="20"/>
        </w:rPr>
      </w:pPr>
      <w:r w:rsidRPr="00F50367">
        <w:rPr>
          <w:rFonts w:ascii="Century Gothic" w:hAnsi="Century Gothic" w:cs="Arial"/>
          <w:sz w:val="20"/>
          <w:szCs w:val="20"/>
        </w:rPr>
        <w:t>In fulfilling our legal duties listed above, we are guided by three essential principals: -</w:t>
      </w:r>
    </w:p>
    <w:p w:rsidR="00F50367" w:rsidRPr="00F50367" w:rsidRDefault="00F50367" w:rsidP="00F50367">
      <w:pPr>
        <w:jc w:val="both"/>
        <w:rPr>
          <w:rFonts w:ascii="Century Gothic" w:hAnsi="Century Gothic" w:cs="Arial"/>
          <w:sz w:val="20"/>
          <w:szCs w:val="20"/>
        </w:rPr>
      </w:pPr>
    </w:p>
    <w:p w:rsidR="00F50367" w:rsidRPr="00F50367" w:rsidRDefault="00F50367" w:rsidP="001C6C1A">
      <w:pPr>
        <w:numPr>
          <w:ilvl w:val="0"/>
          <w:numId w:val="4"/>
        </w:numPr>
        <w:jc w:val="both"/>
        <w:rPr>
          <w:rFonts w:ascii="Century Gothic" w:hAnsi="Century Gothic" w:cs="Arial"/>
          <w:sz w:val="20"/>
          <w:szCs w:val="20"/>
        </w:rPr>
      </w:pPr>
      <w:r w:rsidRPr="00F50367">
        <w:rPr>
          <w:rFonts w:ascii="Century Gothic" w:hAnsi="Century Gothic" w:cs="Arial"/>
          <w:sz w:val="20"/>
          <w:szCs w:val="20"/>
        </w:rPr>
        <w:t>Every member of the group should have opportunities to achieve the highest possible standards and the best possible proficiencies for the next stages of their life and education.</w:t>
      </w:r>
    </w:p>
    <w:p w:rsidR="00F50367" w:rsidRPr="00F50367" w:rsidRDefault="00F50367" w:rsidP="001C6C1A">
      <w:pPr>
        <w:numPr>
          <w:ilvl w:val="0"/>
          <w:numId w:val="4"/>
        </w:numPr>
        <w:jc w:val="both"/>
        <w:rPr>
          <w:rFonts w:ascii="Century Gothic" w:hAnsi="Century Gothic" w:cs="Arial"/>
          <w:sz w:val="20"/>
          <w:szCs w:val="20"/>
        </w:rPr>
      </w:pPr>
      <w:r w:rsidRPr="00F50367">
        <w:rPr>
          <w:rFonts w:ascii="Century Gothic" w:hAnsi="Century Gothic" w:cs="Arial"/>
          <w:sz w:val="20"/>
          <w:szCs w:val="20"/>
        </w:rPr>
        <w:t>Every member of the group should be helped to develop a sense of personal and cultural identity that is confident and open to change, and which is receptive and respectful towards other identities.</w:t>
      </w:r>
    </w:p>
    <w:p w:rsidR="00F50367" w:rsidRPr="00F50367" w:rsidRDefault="00F50367" w:rsidP="001C6C1A">
      <w:pPr>
        <w:numPr>
          <w:ilvl w:val="0"/>
          <w:numId w:val="4"/>
        </w:numPr>
        <w:jc w:val="both"/>
        <w:rPr>
          <w:rFonts w:ascii="Century Gothic" w:hAnsi="Century Gothic" w:cs="Arial"/>
          <w:sz w:val="20"/>
          <w:szCs w:val="20"/>
        </w:rPr>
      </w:pPr>
      <w:r w:rsidRPr="00F50367">
        <w:rPr>
          <w:rFonts w:ascii="Century Gothic" w:hAnsi="Century Gothic" w:cs="Arial"/>
          <w:sz w:val="20"/>
          <w:szCs w:val="20"/>
        </w:rPr>
        <w:t>Every member of the group should develop their knowledge, understanding and skills, in order that they may participate in Britain’s multi ethnic society, and in the wider context of an interdependent world.</w:t>
      </w:r>
    </w:p>
    <w:p w:rsidR="00F50367" w:rsidRPr="00F50367" w:rsidRDefault="00F50367" w:rsidP="00F50367">
      <w:pPr>
        <w:jc w:val="both"/>
        <w:rPr>
          <w:rFonts w:ascii="Century Gothic" w:hAnsi="Century Gothic" w:cs="Arial"/>
          <w:b/>
          <w:sz w:val="20"/>
          <w:szCs w:val="20"/>
        </w:rPr>
      </w:pPr>
    </w:p>
    <w:p w:rsidR="00F50367" w:rsidRPr="00F50367" w:rsidRDefault="00F50367" w:rsidP="00F50367">
      <w:pPr>
        <w:jc w:val="both"/>
        <w:rPr>
          <w:rFonts w:ascii="Century Gothic" w:hAnsi="Century Gothic" w:cs="Arial"/>
          <w:b/>
          <w:sz w:val="20"/>
          <w:szCs w:val="20"/>
          <w:u w:val="single"/>
        </w:rPr>
      </w:pPr>
      <w:r w:rsidRPr="00F50367">
        <w:rPr>
          <w:rFonts w:ascii="Century Gothic" w:hAnsi="Century Gothic" w:cs="Arial"/>
          <w:b/>
          <w:sz w:val="20"/>
          <w:szCs w:val="20"/>
          <w:u w:val="single"/>
        </w:rPr>
        <w:t>Procedures</w:t>
      </w:r>
    </w:p>
    <w:p w:rsidR="00F50367" w:rsidRPr="00F50367" w:rsidRDefault="00F50367" w:rsidP="00F50367">
      <w:pPr>
        <w:jc w:val="both"/>
        <w:rPr>
          <w:rFonts w:ascii="Century Gothic" w:hAnsi="Century Gothic" w:cs="Arial"/>
          <w:b/>
          <w:sz w:val="20"/>
          <w:szCs w:val="20"/>
        </w:rPr>
      </w:pPr>
    </w:p>
    <w:p w:rsidR="00F50367" w:rsidRPr="00F50367" w:rsidRDefault="00F50367" w:rsidP="00F50367">
      <w:pPr>
        <w:jc w:val="both"/>
        <w:rPr>
          <w:rFonts w:ascii="Century Gothic" w:hAnsi="Century Gothic"/>
          <w:b/>
          <w:i/>
          <w:sz w:val="20"/>
          <w:szCs w:val="20"/>
          <w:u w:val="single"/>
        </w:rPr>
      </w:pPr>
      <w:r w:rsidRPr="00F50367">
        <w:rPr>
          <w:rFonts w:ascii="Century Gothic" w:hAnsi="Century Gothic"/>
          <w:b/>
          <w:i/>
          <w:sz w:val="20"/>
          <w:szCs w:val="20"/>
          <w:u w:val="single"/>
        </w:rPr>
        <w:t xml:space="preserve">Promoting a ‘Single Equality Approach’ in </w:t>
      </w:r>
      <w:r w:rsidR="00B83964">
        <w:rPr>
          <w:rFonts w:ascii="Century Gothic" w:hAnsi="Century Gothic"/>
          <w:b/>
          <w:i/>
          <w:sz w:val="20"/>
          <w:szCs w:val="20"/>
          <w:u w:val="single"/>
        </w:rPr>
        <w:t>Parley</w:t>
      </w:r>
      <w:bookmarkStart w:id="0" w:name="_GoBack"/>
      <w:bookmarkEnd w:id="0"/>
      <w:r w:rsidRPr="00F50367">
        <w:rPr>
          <w:rFonts w:ascii="Century Gothic" w:hAnsi="Century Gothic"/>
          <w:b/>
          <w:i/>
          <w:sz w:val="20"/>
          <w:szCs w:val="20"/>
          <w:u w:val="single"/>
        </w:rPr>
        <w:t xml:space="preserve"> Pre-school includes: </w:t>
      </w:r>
    </w:p>
    <w:p w:rsidR="00F50367" w:rsidRPr="00F50367" w:rsidRDefault="00F50367" w:rsidP="00F50367">
      <w:pPr>
        <w:jc w:val="both"/>
        <w:rPr>
          <w:rFonts w:ascii="Century Gothic" w:hAnsi="Century Gothic"/>
          <w:b/>
          <w:i/>
          <w:sz w:val="20"/>
          <w:szCs w:val="20"/>
          <w:u w:val="single"/>
        </w:rPr>
      </w:pPr>
    </w:p>
    <w:p w:rsidR="00F50367" w:rsidRPr="00F50367" w:rsidRDefault="00F50367" w:rsidP="001C6C1A">
      <w:pPr>
        <w:numPr>
          <w:ilvl w:val="0"/>
          <w:numId w:val="1"/>
        </w:numPr>
        <w:jc w:val="both"/>
        <w:rPr>
          <w:rFonts w:ascii="Century Gothic" w:hAnsi="Century Gothic"/>
          <w:sz w:val="20"/>
          <w:szCs w:val="20"/>
        </w:rPr>
      </w:pPr>
      <w:r w:rsidRPr="00F50367">
        <w:rPr>
          <w:rFonts w:ascii="Century Gothic" w:hAnsi="Century Gothic"/>
          <w:sz w:val="20"/>
          <w:szCs w:val="20"/>
        </w:rPr>
        <w:t>Promoting and fostering a strong identity, positive self-esteem and confidence for all children by treating each child as an individual and with equal concern, ensuring each child’s individual developmental and emotional needs are recognised and met.</w:t>
      </w:r>
    </w:p>
    <w:p w:rsidR="00F50367" w:rsidRPr="00F50367" w:rsidRDefault="00F50367" w:rsidP="001C6C1A">
      <w:pPr>
        <w:numPr>
          <w:ilvl w:val="0"/>
          <w:numId w:val="1"/>
        </w:numPr>
        <w:jc w:val="both"/>
        <w:rPr>
          <w:rFonts w:ascii="Century Gothic" w:hAnsi="Century Gothic"/>
          <w:sz w:val="20"/>
          <w:szCs w:val="20"/>
        </w:rPr>
      </w:pPr>
      <w:r w:rsidRPr="00F50367">
        <w:rPr>
          <w:rFonts w:ascii="Century Gothic" w:hAnsi="Century Gothic"/>
          <w:sz w:val="20"/>
          <w:szCs w:val="20"/>
        </w:rPr>
        <w:t>Challenging discrimination and fostering positive attitudes towards difference and equality.</w:t>
      </w:r>
    </w:p>
    <w:p w:rsidR="00F50367" w:rsidRPr="00F50367" w:rsidRDefault="00F50367" w:rsidP="001C6C1A">
      <w:pPr>
        <w:numPr>
          <w:ilvl w:val="0"/>
          <w:numId w:val="1"/>
        </w:numPr>
        <w:jc w:val="both"/>
        <w:rPr>
          <w:rFonts w:ascii="Century Gothic" w:hAnsi="Century Gothic"/>
          <w:sz w:val="20"/>
          <w:szCs w:val="20"/>
        </w:rPr>
      </w:pPr>
      <w:r w:rsidRPr="00F50367">
        <w:rPr>
          <w:rFonts w:ascii="Century Gothic" w:hAnsi="Century Gothic"/>
          <w:sz w:val="20"/>
          <w:szCs w:val="20"/>
        </w:rPr>
        <w:t>Implementing a ‘can do’ approach.</w:t>
      </w:r>
    </w:p>
    <w:p w:rsidR="00F50367" w:rsidRPr="00F50367" w:rsidRDefault="00F50367" w:rsidP="001C6C1A">
      <w:pPr>
        <w:numPr>
          <w:ilvl w:val="0"/>
          <w:numId w:val="1"/>
        </w:numPr>
        <w:jc w:val="both"/>
        <w:rPr>
          <w:rFonts w:ascii="Century Gothic" w:hAnsi="Century Gothic"/>
          <w:sz w:val="20"/>
          <w:szCs w:val="20"/>
        </w:rPr>
      </w:pPr>
      <w:r w:rsidRPr="00F50367">
        <w:rPr>
          <w:rFonts w:ascii="Century Gothic" w:hAnsi="Century Gothic"/>
          <w:sz w:val="20"/>
          <w:szCs w:val="20"/>
        </w:rPr>
        <w:t xml:space="preserve">Promoting dynamic and balanced mixed gender, culturally, socially and linguistically diverse staff teams where possible, who work constructively together in providing for diverse </w:t>
      </w:r>
      <w:proofErr w:type="gramStart"/>
      <w:r w:rsidRPr="00F50367">
        <w:rPr>
          <w:rFonts w:ascii="Century Gothic" w:hAnsi="Century Gothic"/>
          <w:sz w:val="20"/>
          <w:szCs w:val="20"/>
        </w:rPr>
        <w:t>communities.</w:t>
      </w:r>
      <w:proofErr w:type="gramEnd"/>
    </w:p>
    <w:p w:rsidR="00F50367" w:rsidRPr="00F50367" w:rsidRDefault="00F50367" w:rsidP="001C6C1A">
      <w:pPr>
        <w:numPr>
          <w:ilvl w:val="0"/>
          <w:numId w:val="1"/>
        </w:numPr>
        <w:jc w:val="both"/>
        <w:rPr>
          <w:rFonts w:ascii="Century Gothic" w:hAnsi="Century Gothic"/>
          <w:sz w:val="20"/>
          <w:szCs w:val="20"/>
        </w:rPr>
      </w:pPr>
      <w:r w:rsidRPr="00F50367">
        <w:rPr>
          <w:rFonts w:ascii="Century Gothic" w:hAnsi="Century Gothic"/>
          <w:sz w:val="20"/>
          <w:szCs w:val="20"/>
        </w:rPr>
        <w:t>Ensuring that barriers to accessibility are identified and removed or minimised wherever possible.</w:t>
      </w:r>
    </w:p>
    <w:p w:rsidR="00F50367" w:rsidRPr="00F50367" w:rsidRDefault="00F50367" w:rsidP="00F50367">
      <w:pPr>
        <w:jc w:val="both"/>
        <w:rPr>
          <w:rFonts w:ascii="Century Gothic" w:hAnsi="Century Gothic"/>
          <w:sz w:val="20"/>
          <w:szCs w:val="20"/>
        </w:rPr>
      </w:pPr>
    </w:p>
    <w:p w:rsidR="00F50367" w:rsidRPr="00F50367" w:rsidRDefault="00F50367" w:rsidP="00F50367">
      <w:pPr>
        <w:jc w:val="center"/>
        <w:rPr>
          <w:rFonts w:ascii="Century Gothic" w:hAnsi="Century Gothic"/>
          <w:sz w:val="20"/>
          <w:szCs w:val="20"/>
        </w:rPr>
      </w:pPr>
    </w:p>
    <w:p w:rsidR="00F50367" w:rsidRPr="00F50367" w:rsidRDefault="00F50367" w:rsidP="001C6C1A">
      <w:pPr>
        <w:numPr>
          <w:ilvl w:val="0"/>
          <w:numId w:val="2"/>
        </w:numPr>
        <w:jc w:val="both"/>
        <w:rPr>
          <w:rFonts w:ascii="Century Gothic" w:hAnsi="Century Gothic"/>
          <w:b/>
          <w:i/>
          <w:sz w:val="20"/>
          <w:szCs w:val="20"/>
          <w:u w:val="single"/>
        </w:rPr>
      </w:pPr>
      <w:r w:rsidRPr="00F50367">
        <w:rPr>
          <w:rFonts w:ascii="Century Gothic" w:hAnsi="Century Gothic"/>
          <w:b/>
          <w:i/>
          <w:sz w:val="20"/>
          <w:szCs w:val="20"/>
          <w:u w:val="single"/>
        </w:rPr>
        <w:t>Promoting identity, positive self-concept and self-esteem for all children through treating each child as an individual and with equal concern, ensuring each child’s developmental and emotional needs are recognised and met.</w:t>
      </w:r>
    </w:p>
    <w:p w:rsidR="00F50367" w:rsidRPr="00F50367" w:rsidRDefault="00F50367" w:rsidP="00F50367">
      <w:pPr>
        <w:jc w:val="both"/>
        <w:rPr>
          <w:rFonts w:ascii="Century Gothic" w:hAnsi="Century Gothic"/>
          <w:b/>
          <w:i/>
          <w:sz w:val="20"/>
          <w:szCs w:val="20"/>
          <w:u w:val="single"/>
        </w:rPr>
      </w:pPr>
    </w:p>
    <w:p w:rsidR="00F50367" w:rsidRPr="00F50367" w:rsidRDefault="00F50367" w:rsidP="001C6C1A">
      <w:pPr>
        <w:numPr>
          <w:ilvl w:val="0"/>
          <w:numId w:val="5"/>
        </w:numPr>
        <w:jc w:val="both"/>
        <w:rPr>
          <w:rFonts w:ascii="Century Gothic" w:hAnsi="Century Gothic"/>
          <w:sz w:val="20"/>
          <w:szCs w:val="20"/>
        </w:rPr>
      </w:pPr>
      <w:r w:rsidRPr="00F50367">
        <w:rPr>
          <w:rFonts w:ascii="Century Gothic" w:hAnsi="Century Gothic"/>
          <w:sz w:val="20"/>
          <w:szCs w:val="20"/>
        </w:rPr>
        <w:t>Discussing aspects of a family’s identity with parents when welcoming a new family.</w:t>
      </w:r>
    </w:p>
    <w:p w:rsidR="00F50367" w:rsidRPr="00F50367" w:rsidRDefault="00F50367" w:rsidP="001C6C1A">
      <w:pPr>
        <w:numPr>
          <w:ilvl w:val="0"/>
          <w:numId w:val="5"/>
        </w:numPr>
        <w:jc w:val="both"/>
        <w:rPr>
          <w:rFonts w:ascii="Century Gothic" w:hAnsi="Century Gothic"/>
          <w:sz w:val="20"/>
          <w:szCs w:val="20"/>
        </w:rPr>
      </w:pPr>
      <w:r w:rsidRPr="00F50367">
        <w:rPr>
          <w:rFonts w:ascii="Century Gothic" w:hAnsi="Century Gothic"/>
          <w:sz w:val="20"/>
          <w:szCs w:val="20"/>
        </w:rPr>
        <w:t>Promoting inclusive practice for children with disabilities or special educational needs including those children who are identified as being gifted or talented.</w:t>
      </w:r>
    </w:p>
    <w:p w:rsidR="00F50367" w:rsidRPr="00F50367" w:rsidRDefault="00F50367" w:rsidP="001C6C1A">
      <w:pPr>
        <w:numPr>
          <w:ilvl w:val="0"/>
          <w:numId w:val="5"/>
        </w:numPr>
        <w:jc w:val="both"/>
        <w:rPr>
          <w:rFonts w:ascii="Century Gothic" w:hAnsi="Century Gothic"/>
          <w:sz w:val="20"/>
          <w:szCs w:val="20"/>
        </w:rPr>
      </w:pPr>
      <w:r w:rsidRPr="00F50367">
        <w:rPr>
          <w:rFonts w:ascii="Century Gothic" w:hAnsi="Century Gothic"/>
          <w:sz w:val="20"/>
          <w:szCs w:val="20"/>
        </w:rPr>
        <w:t>Maintaining a positive attitude and language with children to talk about topics such as family composition and background, skin colour, hair texture, physical attributes, different ability, languages spoken (including signing) and gender attitudes and behaviour.</w:t>
      </w:r>
    </w:p>
    <w:p w:rsidR="00F50367" w:rsidRPr="00F50367" w:rsidRDefault="00F50367" w:rsidP="001C6C1A">
      <w:pPr>
        <w:numPr>
          <w:ilvl w:val="0"/>
          <w:numId w:val="5"/>
        </w:numPr>
        <w:jc w:val="both"/>
        <w:rPr>
          <w:rFonts w:ascii="Century Gothic" w:hAnsi="Century Gothic"/>
          <w:sz w:val="20"/>
          <w:szCs w:val="20"/>
        </w:rPr>
      </w:pPr>
      <w:r w:rsidRPr="00F50367">
        <w:rPr>
          <w:rFonts w:ascii="Century Gothic" w:hAnsi="Century Gothic"/>
          <w:sz w:val="20"/>
          <w:szCs w:val="20"/>
        </w:rPr>
        <w:t>Becoming knowledgeable about different cultures, and individual subjective perceptions of these, and being able to reflect them imaginatively and creatively in the setting to create pride, interest and positive self-identity.</w:t>
      </w:r>
    </w:p>
    <w:p w:rsidR="00F50367" w:rsidRPr="00F50367" w:rsidRDefault="00F50367" w:rsidP="001C6C1A">
      <w:pPr>
        <w:numPr>
          <w:ilvl w:val="0"/>
          <w:numId w:val="5"/>
        </w:numPr>
        <w:jc w:val="both"/>
        <w:rPr>
          <w:rFonts w:ascii="Century Gothic" w:hAnsi="Century Gothic"/>
          <w:sz w:val="20"/>
          <w:szCs w:val="20"/>
        </w:rPr>
      </w:pPr>
      <w:r w:rsidRPr="00F50367">
        <w:rPr>
          <w:rFonts w:ascii="Century Gothic" w:hAnsi="Century Gothic"/>
          <w:sz w:val="20"/>
          <w:szCs w:val="20"/>
        </w:rPr>
        <w:t>Celebrating festivals, holy days and special days authentically through involving parents, staff or the wider community to provide a positive experience for all children.</w:t>
      </w:r>
    </w:p>
    <w:p w:rsidR="00F50367" w:rsidRPr="00F50367" w:rsidRDefault="00F50367" w:rsidP="001C6C1A">
      <w:pPr>
        <w:numPr>
          <w:ilvl w:val="0"/>
          <w:numId w:val="5"/>
        </w:numPr>
        <w:jc w:val="both"/>
        <w:rPr>
          <w:rFonts w:ascii="Century Gothic" w:hAnsi="Century Gothic"/>
          <w:sz w:val="20"/>
          <w:szCs w:val="20"/>
        </w:rPr>
      </w:pPr>
      <w:r w:rsidRPr="00F50367">
        <w:rPr>
          <w:rFonts w:ascii="Century Gothic" w:hAnsi="Century Gothic"/>
          <w:sz w:val="20"/>
          <w:szCs w:val="20"/>
        </w:rPr>
        <w:t>Providing books with positive images of children from all backgrounds and abilities, and where individual differences are portrayed with sensitive accuracy. Stories reflect children from all backgrounds; the central character/s should be of both genders, from a range of ethnic, family and social backgrounds and be positively reflected so that their story is identifiable by any child. This includes publications which show disabled children or/and adults with impairments within the storyline.</w:t>
      </w:r>
    </w:p>
    <w:p w:rsidR="00F50367" w:rsidRPr="00F50367" w:rsidRDefault="00F50367" w:rsidP="001C6C1A">
      <w:pPr>
        <w:numPr>
          <w:ilvl w:val="0"/>
          <w:numId w:val="5"/>
        </w:numPr>
        <w:jc w:val="both"/>
        <w:rPr>
          <w:rFonts w:ascii="Century Gothic" w:hAnsi="Century Gothic"/>
          <w:sz w:val="20"/>
          <w:szCs w:val="20"/>
        </w:rPr>
      </w:pPr>
      <w:r w:rsidRPr="00F50367">
        <w:rPr>
          <w:rFonts w:ascii="Century Gothic" w:hAnsi="Century Gothic"/>
          <w:sz w:val="20"/>
          <w:szCs w:val="20"/>
        </w:rPr>
        <w:t>Providing visual materials, such as posters and pictures that provide non-stereotypical images of people, places and cultures and gender roles that are within children’s range of experience. This includes photographs taken by staff of the local and wider community, and of parents and families.</w:t>
      </w:r>
    </w:p>
    <w:p w:rsidR="00F50367" w:rsidRPr="00F50367" w:rsidRDefault="00F50367" w:rsidP="001C6C1A">
      <w:pPr>
        <w:numPr>
          <w:ilvl w:val="0"/>
          <w:numId w:val="5"/>
        </w:numPr>
        <w:jc w:val="both"/>
        <w:rPr>
          <w:rFonts w:ascii="Century Gothic" w:hAnsi="Century Gothic"/>
          <w:sz w:val="20"/>
          <w:szCs w:val="20"/>
        </w:rPr>
      </w:pPr>
      <w:r w:rsidRPr="00F50367">
        <w:rPr>
          <w:rFonts w:ascii="Century Gothic" w:hAnsi="Century Gothic"/>
          <w:sz w:val="20"/>
          <w:szCs w:val="20"/>
        </w:rPr>
        <w:t>Using textiles, prints, sculptures or carvings from diverse cultures in displays.</w:t>
      </w:r>
    </w:p>
    <w:p w:rsidR="00F50367" w:rsidRPr="00F50367" w:rsidRDefault="00F50367" w:rsidP="001C6C1A">
      <w:pPr>
        <w:numPr>
          <w:ilvl w:val="0"/>
          <w:numId w:val="5"/>
        </w:numPr>
        <w:jc w:val="both"/>
        <w:rPr>
          <w:rFonts w:ascii="Century Gothic" w:hAnsi="Century Gothic"/>
          <w:sz w:val="20"/>
          <w:szCs w:val="20"/>
        </w:rPr>
      </w:pPr>
      <w:r w:rsidRPr="00F50367">
        <w:rPr>
          <w:rFonts w:ascii="Century Gothic" w:hAnsi="Century Gothic"/>
          <w:sz w:val="20"/>
          <w:szCs w:val="20"/>
        </w:rPr>
        <w:t>Providing artefacts from a range of cultures, particularly for use in all areas of the setting, not just in the home corner.</w:t>
      </w:r>
    </w:p>
    <w:p w:rsidR="00F50367" w:rsidRPr="00F50367" w:rsidRDefault="00F50367" w:rsidP="001C6C1A">
      <w:pPr>
        <w:numPr>
          <w:ilvl w:val="0"/>
          <w:numId w:val="5"/>
        </w:numPr>
        <w:jc w:val="both"/>
        <w:rPr>
          <w:rFonts w:ascii="Century Gothic" w:hAnsi="Century Gothic"/>
          <w:sz w:val="20"/>
          <w:szCs w:val="20"/>
        </w:rPr>
      </w:pPr>
      <w:r w:rsidRPr="00F50367">
        <w:rPr>
          <w:rFonts w:ascii="Century Gothic" w:hAnsi="Century Gothic"/>
          <w:sz w:val="20"/>
          <w:szCs w:val="20"/>
        </w:rPr>
        <w:t>Ensuring toys, learning materials and resources reflect diversity and provide relevant materials for exploring aspects of difference, such as skin tone paints and pens.</w:t>
      </w:r>
    </w:p>
    <w:p w:rsidR="00F50367" w:rsidRPr="00F50367" w:rsidRDefault="00F50367" w:rsidP="001C6C1A">
      <w:pPr>
        <w:numPr>
          <w:ilvl w:val="0"/>
          <w:numId w:val="5"/>
        </w:numPr>
        <w:jc w:val="both"/>
        <w:rPr>
          <w:rFonts w:ascii="Century Gothic" w:hAnsi="Century Gothic"/>
          <w:sz w:val="20"/>
          <w:szCs w:val="20"/>
        </w:rPr>
      </w:pPr>
      <w:r w:rsidRPr="00F50367">
        <w:rPr>
          <w:rFonts w:ascii="Century Gothic" w:hAnsi="Century Gothic"/>
          <w:sz w:val="20"/>
          <w:szCs w:val="20"/>
        </w:rPr>
        <w:t>Use of a variety of music to play to children of different genres and cultural styles with a variety of musical instruments for children to access.</w:t>
      </w:r>
    </w:p>
    <w:p w:rsidR="00F50367" w:rsidRPr="00F50367" w:rsidRDefault="00F50367" w:rsidP="001C6C1A">
      <w:pPr>
        <w:numPr>
          <w:ilvl w:val="0"/>
          <w:numId w:val="5"/>
        </w:numPr>
        <w:jc w:val="both"/>
        <w:rPr>
          <w:rFonts w:ascii="Century Gothic" w:hAnsi="Century Gothic"/>
          <w:sz w:val="20"/>
          <w:szCs w:val="20"/>
        </w:rPr>
      </w:pPr>
      <w:r w:rsidRPr="00F50367">
        <w:rPr>
          <w:rFonts w:ascii="Century Gothic" w:hAnsi="Century Gothic"/>
          <w:sz w:val="20"/>
          <w:szCs w:val="20"/>
        </w:rPr>
        <w:t>A language and literacy area with a variety of books, some with dual language texts and signs, involving parents in the translation where possible.</w:t>
      </w:r>
    </w:p>
    <w:p w:rsidR="00F50367" w:rsidRPr="00F50367" w:rsidRDefault="00F50367" w:rsidP="001C6C1A">
      <w:pPr>
        <w:numPr>
          <w:ilvl w:val="0"/>
          <w:numId w:val="5"/>
        </w:numPr>
        <w:jc w:val="both"/>
        <w:rPr>
          <w:rFonts w:ascii="Century Gothic" w:hAnsi="Century Gothic"/>
          <w:sz w:val="20"/>
          <w:szCs w:val="20"/>
        </w:rPr>
      </w:pPr>
      <w:r w:rsidRPr="00F50367">
        <w:rPr>
          <w:rFonts w:ascii="Century Gothic" w:hAnsi="Century Gothic"/>
          <w:sz w:val="20"/>
          <w:szCs w:val="20"/>
        </w:rPr>
        <w:t>Developing a range of activities through which children can explore aspects of their identity, explore differences and develop empathy. These can include: Photograph albums and displays about children’s families, Self –portraits, Books about ‘me’ or my family, Persona doll stories, Food activities – tasting and cooking, creating real menu additions, Activities about real celebrations such as weddings and new babies, Use of textiles and secular artefacts in the room, and to handle and explore, that demonstrate valuing of the cultures from which they come, Developing a music area with a variety of musical instruments for children to access, Home corner play that reflects domestic articles from diverse cultures; providing dolls that sensitively portray difference, such as, ethnicity, gender and impairment, Examples of writing in other scripts from everyday sources such as papers and magazines, packaging etc., A variety of objects that children can explore which help foster an understanding of difference i.e. spectacles or hearing aids.</w:t>
      </w:r>
    </w:p>
    <w:p w:rsidR="00F50367" w:rsidRPr="00F50367" w:rsidRDefault="00F50367" w:rsidP="001C6C1A">
      <w:pPr>
        <w:numPr>
          <w:ilvl w:val="0"/>
          <w:numId w:val="5"/>
        </w:numPr>
        <w:jc w:val="both"/>
        <w:rPr>
          <w:rFonts w:ascii="Century Gothic" w:hAnsi="Century Gothic"/>
          <w:sz w:val="20"/>
          <w:szCs w:val="20"/>
        </w:rPr>
      </w:pPr>
      <w:r w:rsidRPr="00F50367">
        <w:rPr>
          <w:rFonts w:ascii="Century Gothic" w:hAnsi="Century Gothic"/>
          <w:sz w:val="20"/>
          <w:szCs w:val="20"/>
        </w:rPr>
        <w:t>Record keeping includes reference to children’s identity and self-concept and their attitudes towards difference, when talking about personal, social and emotional development.</w:t>
      </w:r>
    </w:p>
    <w:p w:rsidR="00F50367" w:rsidRPr="00F50367" w:rsidRDefault="00F50367" w:rsidP="001C6C1A">
      <w:pPr>
        <w:numPr>
          <w:ilvl w:val="0"/>
          <w:numId w:val="5"/>
        </w:numPr>
        <w:jc w:val="both"/>
        <w:rPr>
          <w:rFonts w:ascii="Century Gothic" w:hAnsi="Century Gothic"/>
          <w:sz w:val="20"/>
          <w:szCs w:val="20"/>
        </w:rPr>
      </w:pPr>
      <w:r w:rsidRPr="00F50367">
        <w:rPr>
          <w:rFonts w:ascii="Century Gothic" w:hAnsi="Century Gothic"/>
          <w:sz w:val="20"/>
          <w:szCs w:val="20"/>
        </w:rPr>
        <w:t>Record keeping that refers to children’s differing abilities in positive terms.</w:t>
      </w:r>
    </w:p>
    <w:p w:rsidR="00F50367" w:rsidRDefault="00F50367" w:rsidP="001C6C1A">
      <w:pPr>
        <w:numPr>
          <w:ilvl w:val="0"/>
          <w:numId w:val="5"/>
        </w:numPr>
        <w:jc w:val="both"/>
        <w:rPr>
          <w:rFonts w:ascii="Century Gothic" w:hAnsi="Century Gothic"/>
          <w:sz w:val="20"/>
          <w:szCs w:val="20"/>
        </w:rPr>
      </w:pPr>
      <w:r w:rsidRPr="00F50367">
        <w:rPr>
          <w:rFonts w:ascii="Century Gothic" w:hAnsi="Century Gothic"/>
          <w:sz w:val="20"/>
          <w:szCs w:val="20"/>
        </w:rPr>
        <w:t>Records that show the relevant involvement of all children, especially disabled children and those with special educational needs and those who are gifted and talented in the planning of their care and education.</w:t>
      </w:r>
    </w:p>
    <w:p w:rsidR="00C66E78" w:rsidRDefault="00C66E78" w:rsidP="00C66E78">
      <w:pPr>
        <w:jc w:val="both"/>
        <w:rPr>
          <w:rFonts w:ascii="Century Gothic" w:hAnsi="Century Gothic"/>
          <w:sz w:val="20"/>
          <w:szCs w:val="20"/>
        </w:rPr>
      </w:pPr>
    </w:p>
    <w:p w:rsidR="00C66E78" w:rsidRDefault="00C66E78" w:rsidP="00C66E78">
      <w:pPr>
        <w:jc w:val="both"/>
        <w:rPr>
          <w:rFonts w:ascii="Century Gothic" w:hAnsi="Century Gothic"/>
          <w:sz w:val="20"/>
          <w:szCs w:val="20"/>
        </w:rPr>
      </w:pPr>
    </w:p>
    <w:p w:rsidR="00C66E78" w:rsidRDefault="00C66E78" w:rsidP="00C66E78">
      <w:pPr>
        <w:jc w:val="both"/>
        <w:rPr>
          <w:rFonts w:ascii="Century Gothic" w:hAnsi="Century Gothic"/>
          <w:sz w:val="20"/>
          <w:szCs w:val="20"/>
        </w:rPr>
      </w:pPr>
    </w:p>
    <w:p w:rsidR="00C66E78" w:rsidRDefault="00C66E78" w:rsidP="00C66E78">
      <w:pPr>
        <w:jc w:val="both"/>
        <w:rPr>
          <w:rFonts w:ascii="Century Gothic" w:hAnsi="Century Gothic"/>
          <w:sz w:val="20"/>
          <w:szCs w:val="20"/>
        </w:rPr>
      </w:pPr>
    </w:p>
    <w:p w:rsidR="00C66E78" w:rsidRDefault="00C66E78" w:rsidP="00C66E78">
      <w:pPr>
        <w:jc w:val="both"/>
        <w:rPr>
          <w:rFonts w:ascii="Century Gothic" w:hAnsi="Century Gothic"/>
          <w:sz w:val="20"/>
          <w:szCs w:val="20"/>
        </w:rPr>
      </w:pPr>
    </w:p>
    <w:p w:rsidR="00C66E78" w:rsidRDefault="00C66E78" w:rsidP="00C66E78">
      <w:pPr>
        <w:jc w:val="both"/>
        <w:rPr>
          <w:rFonts w:ascii="Century Gothic" w:hAnsi="Century Gothic"/>
          <w:sz w:val="20"/>
          <w:szCs w:val="20"/>
        </w:rPr>
      </w:pPr>
    </w:p>
    <w:p w:rsidR="00C66E78" w:rsidRDefault="00C66E78" w:rsidP="00C66E78">
      <w:pPr>
        <w:jc w:val="both"/>
        <w:rPr>
          <w:rFonts w:ascii="Century Gothic" w:hAnsi="Century Gothic"/>
          <w:sz w:val="20"/>
          <w:szCs w:val="20"/>
        </w:rPr>
      </w:pPr>
    </w:p>
    <w:p w:rsidR="00C66E78" w:rsidRPr="00F50367" w:rsidRDefault="00C66E78" w:rsidP="00C66E78">
      <w:pPr>
        <w:jc w:val="both"/>
        <w:rPr>
          <w:rFonts w:ascii="Century Gothic" w:hAnsi="Century Gothic"/>
          <w:sz w:val="20"/>
          <w:szCs w:val="20"/>
        </w:rPr>
      </w:pPr>
    </w:p>
    <w:p w:rsidR="00F50367" w:rsidRPr="00F50367" w:rsidRDefault="00F50367" w:rsidP="00F50367">
      <w:pPr>
        <w:ind w:left="360"/>
        <w:jc w:val="center"/>
        <w:rPr>
          <w:rFonts w:ascii="Century Gothic" w:hAnsi="Century Gothic"/>
          <w:sz w:val="20"/>
          <w:szCs w:val="20"/>
        </w:rPr>
      </w:pPr>
    </w:p>
    <w:p w:rsidR="00F50367" w:rsidRPr="00F50367" w:rsidRDefault="00F50367" w:rsidP="001C6C1A">
      <w:pPr>
        <w:numPr>
          <w:ilvl w:val="0"/>
          <w:numId w:val="2"/>
        </w:numPr>
        <w:jc w:val="both"/>
        <w:rPr>
          <w:rFonts w:ascii="Century Gothic" w:hAnsi="Century Gothic"/>
          <w:b/>
          <w:sz w:val="20"/>
          <w:szCs w:val="20"/>
          <w:u w:val="single"/>
        </w:rPr>
      </w:pPr>
      <w:r w:rsidRPr="00F50367">
        <w:rPr>
          <w:rFonts w:ascii="Century Gothic" w:hAnsi="Century Gothic"/>
          <w:b/>
          <w:sz w:val="20"/>
          <w:szCs w:val="20"/>
          <w:u w:val="single"/>
        </w:rPr>
        <w:t>Challenging discrimination and fostering positive attitudes towards difference and equality.</w:t>
      </w:r>
    </w:p>
    <w:p w:rsidR="00F50367" w:rsidRPr="00F50367" w:rsidRDefault="00F50367" w:rsidP="00F50367">
      <w:pPr>
        <w:ind w:left="360"/>
        <w:jc w:val="both"/>
        <w:rPr>
          <w:rFonts w:ascii="Century Gothic" w:hAnsi="Century Gothic"/>
          <w:b/>
          <w:sz w:val="20"/>
          <w:szCs w:val="20"/>
          <w:u w:val="single"/>
        </w:rPr>
      </w:pPr>
      <w:r w:rsidRPr="00F50367">
        <w:rPr>
          <w:rFonts w:ascii="Century Gothic" w:hAnsi="Century Gothic"/>
          <w:b/>
          <w:sz w:val="20"/>
          <w:szCs w:val="20"/>
          <w:u w:val="single"/>
        </w:rPr>
        <w:t>Allegations of discriminatory remarks or behaviour are taken seriously. However, young children are learning how to grow up in a diverse world and develop appropriate attitudes. This is difficult, they will make mistakes and may pick up inappropriate attitudes or just get the ‘wrong idea’ that may underlie attitudes of ‘pre-prejudice’.</w:t>
      </w:r>
    </w:p>
    <w:p w:rsidR="00F50367" w:rsidRPr="00F50367" w:rsidRDefault="00F50367" w:rsidP="00F50367">
      <w:pPr>
        <w:ind w:left="360"/>
        <w:jc w:val="both"/>
        <w:rPr>
          <w:rFonts w:ascii="Century Gothic" w:hAnsi="Century Gothic"/>
          <w:b/>
          <w:sz w:val="20"/>
          <w:szCs w:val="20"/>
          <w:u w:val="single"/>
        </w:rPr>
      </w:pPr>
    </w:p>
    <w:p w:rsidR="00F50367" w:rsidRPr="00F50367" w:rsidRDefault="00F50367" w:rsidP="001C6C1A">
      <w:pPr>
        <w:numPr>
          <w:ilvl w:val="0"/>
          <w:numId w:val="6"/>
        </w:numPr>
        <w:jc w:val="both"/>
        <w:rPr>
          <w:rFonts w:ascii="Century Gothic" w:hAnsi="Century Gothic"/>
          <w:sz w:val="20"/>
          <w:szCs w:val="20"/>
        </w:rPr>
      </w:pPr>
      <w:r w:rsidRPr="00F50367">
        <w:rPr>
          <w:rFonts w:ascii="Century Gothic" w:hAnsi="Century Gothic"/>
          <w:sz w:val="20"/>
          <w:szCs w:val="20"/>
        </w:rPr>
        <w:t>Parents are expected to abide by the policy for inclusion, diversity and equality and to support their child in the aims of the pre-school.</w:t>
      </w:r>
    </w:p>
    <w:p w:rsidR="00F50367" w:rsidRPr="00F50367" w:rsidRDefault="00F50367" w:rsidP="001C6C1A">
      <w:pPr>
        <w:numPr>
          <w:ilvl w:val="0"/>
          <w:numId w:val="6"/>
        </w:numPr>
        <w:jc w:val="both"/>
        <w:rPr>
          <w:rFonts w:ascii="Century Gothic" w:hAnsi="Century Gothic"/>
          <w:sz w:val="20"/>
          <w:szCs w:val="20"/>
        </w:rPr>
      </w:pPr>
      <w:r w:rsidRPr="00F50367">
        <w:rPr>
          <w:rFonts w:ascii="Century Gothic" w:hAnsi="Century Gothic"/>
          <w:sz w:val="20"/>
          <w:szCs w:val="20"/>
        </w:rPr>
        <w:t>Where a parent makes discriminatory remarks to staff at any time, or other persons while on the premises, this is recorded on the child’s file and is reported to the manager. The policy is explained and the parent asked to comply while on the premises. Parents should be given the chance to amend their behaviour and an ‘escalatory’ approach taken with those who continue to make discriminatory remarks or engage in discriminatory behaviours. The second stage comprises a letter to the parent requesting them to sign a written agreement not to make discriminatory remarks or behave in discriminatory ways; the third stage may be considering withdrawing the child’s place.</w:t>
      </w:r>
    </w:p>
    <w:p w:rsidR="00F50367" w:rsidRPr="00F50367" w:rsidRDefault="00F50367" w:rsidP="001C6C1A">
      <w:pPr>
        <w:numPr>
          <w:ilvl w:val="0"/>
          <w:numId w:val="6"/>
        </w:numPr>
        <w:jc w:val="both"/>
        <w:rPr>
          <w:rFonts w:ascii="Century Gothic" w:hAnsi="Century Gothic"/>
          <w:sz w:val="20"/>
          <w:szCs w:val="20"/>
        </w:rPr>
      </w:pPr>
      <w:r w:rsidRPr="00F50367">
        <w:rPr>
          <w:rFonts w:ascii="Century Gothic" w:hAnsi="Century Gothic"/>
          <w:sz w:val="20"/>
          <w:szCs w:val="20"/>
        </w:rPr>
        <w:t>If the behaviour involves violence or threats of violence, the police will be called.</w:t>
      </w:r>
    </w:p>
    <w:p w:rsidR="00F50367" w:rsidRPr="00F50367" w:rsidRDefault="00F50367" w:rsidP="001C6C1A">
      <w:pPr>
        <w:numPr>
          <w:ilvl w:val="0"/>
          <w:numId w:val="6"/>
        </w:numPr>
        <w:jc w:val="both"/>
        <w:rPr>
          <w:rFonts w:ascii="Century Gothic" w:hAnsi="Century Gothic"/>
          <w:sz w:val="20"/>
          <w:szCs w:val="20"/>
        </w:rPr>
      </w:pPr>
      <w:r w:rsidRPr="00F50367">
        <w:rPr>
          <w:rFonts w:ascii="Century Gothic" w:hAnsi="Century Gothic"/>
          <w:sz w:val="20"/>
          <w:szCs w:val="20"/>
        </w:rPr>
        <w:t>Should Longham Preschool suffer extreme discriminatory behaviour from an organised group, gang or individuals external to the setting, this will reported to the police immediately with full written statements made by all staff who witness it.</w:t>
      </w:r>
    </w:p>
    <w:p w:rsidR="00F50367" w:rsidRPr="00F50367" w:rsidRDefault="00F50367" w:rsidP="00F50367">
      <w:pPr>
        <w:ind w:left="360"/>
        <w:jc w:val="both"/>
        <w:rPr>
          <w:rFonts w:ascii="Century Gothic" w:hAnsi="Century Gothic"/>
          <w:b/>
          <w:sz w:val="20"/>
          <w:szCs w:val="20"/>
        </w:rPr>
      </w:pPr>
    </w:p>
    <w:p w:rsidR="00F50367" w:rsidRPr="00F50367" w:rsidRDefault="00F50367" w:rsidP="001C6C1A">
      <w:pPr>
        <w:numPr>
          <w:ilvl w:val="0"/>
          <w:numId w:val="2"/>
        </w:numPr>
        <w:jc w:val="both"/>
        <w:rPr>
          <w:rFonts w:ascii="Century Gothic" w:hAnsi="Century Gothic"/>
          <w:b/>
          <w:sz w:val="20"/>
          <w:szCs w:val="20"/>
        </w:rPr>
      </w:pPr>
      <w:r w:rsidRPr="00F50367">
        <w:rPr>
          <w:rFonts w:ascii="Century Gothic" w:hAnsi="Century Gothic"/>
          <w:b/>
          <w:sz w:val="20"/>
          <w:szCs w:val="20"/>
          <w:u w:val="single"/>
        </w:rPr>
        <w:t>Implementing a Single Equality Strategy to foster a ‘can do’ approach.</w:t>
      </w:r>
    </w:p>
    <w:p w:rsidR="00F50367" w:rsidRPr="00F50367" w:rsidRDefault="00F50367" w:rsidP="00F50367">
      <w:pPr>
        <w:jc w:val="both"/>
        <w:rPr>
          <w:rFonts w:ascii="Century Gothic" w:hAnsi="Century Gothic"/>
          <w:b/>
          <w:sz w:val="20"/>
          <w:szCs w:val="20"/>
        </w:rPr>
      </w:pPr>
    </w:p>
    <w:p w:rsidR="00F50367" w:rsidRPr="00F50367" w:rsidRDefault="00F50367" w:rsidP="001C6C1A">
      <w:pPr>
        <w:numPr>
          <w:ilvl w:val="0"/>
          <w:numId w:val="7"/>
        </w:numPr>
        <w:jc w:val="both"/>
        <w:rPr>
          <w:rFonts w:ascii="Century Gothic" w:hAnsi="Century Gothic"/>
          <w:sz w:val="20"/>
          <w:szCs w:val="20"/>
        </w:rPr>
      </w:pPr>
      <w:r w:rsidRPr="00F50367">
        <w:rPr>
          <w:rFonts w:ascii="Century Gothic" w:hAnsi="Century Gothic"/>
          <w:sz w:val="20"/>
          <w:szCs w:val="20"/>
        </w:rPr>
        <w:t>An ‘Equality Audit’ is completed to ensure that there are no barriers to inclusion for all children, parents, families and visitors to the Preschool.</w:t>
      </w:r>
    </w:p>
    <w:p w:rsidR="00F50367" w:rsidRPr="00F50367" w:rsidRDefault="00F50367" w:rsidP="001C6C1A">
      <w:pPr>
        <w:numPr>
          <w:ilvl w:val="0"/>
          <w:numId w:val="7"/>
        </w:numPr>
        <w:jc w:val="both"/>
        <w:rPr>
          <w:rFonts w:ascii="Century Gothic" w:hAnsi="Century Gothic"/>
          <w:sz w:val="20"/>
          <w:szCs w:val="20"/>
        </w:rPr>
      </w:pPr>
      <w:r w:rsidRPr="00F50367">
        <w:rPr>
          <w:rFonts w:ascii="Century Gothic" w:hAnsi="Century Gothic"/>
          <w:sz w:val="20"/>
          <w:szCs w:val="20"/>
        </w:rPr>
        <w:t>The following areas of inequality as outlined by the Equality Act (2010) are addressed in all areas of our work and are reflected within the organisational policies and procedures: sex, gender reassignment, race (ethnicity), disability and special educational need, religion and belief, sexual orientation, age, pregnancy and maternity.</w:t>
      </w:r>
    </w:p>
    <w:p w:rsidR="00F50367" w:rsidRPr="00F50367" w:rsidRDefault="00F50367" w:rsidP="00F50367">
      <w:pPr>
        <w:ind w:left="360"/>
        <w:jc w:val="both"/>
        <w:rPr>
          <w:rFonts w:ascii="Century Gothic" w:hAnsi="Century Gothic"/>
          <w:sz w:val="20"/>
          <w:szCs w:val="20"/>
        </w:rPr>
      </w:pPr>
    </w:p>
    <w:p w:rsidR="00F50367" w:rsidRPr="00F50367" w:rsidRDefault="00F50367" w:rsidP="001C6C1A">
      <w:pPr>
        <w:numPr>
          <w:ilvl w:val="0"/>
          <w:numId w:val="2"/>
        </w:numPr>
        <w:jc w:val="both"/>
        <w:rPr>
          <w:rFonts w:ascii="Century Gothic" w:hAnsi="Century Gothic"/>
          <w:b/>
          <w:sz w:val="20"/>
          <w:szCs w:val="20"/>
          <w:u w:val="single"/>
        </w:rPr>
      </w:pPr>
      <w:r w:rsidRPr="00F50367">
        <w:rPr>
          <w:rFonts w:ascii="Century Gothic" w:hAnsi="Century Gothic"/>
          <w:b/>
          <w:sz w:val="20"/>
          <w:szCs w:val="20"/>
          <w:u w:val="single"/>
        </w:rPr>
        <w:t xml:space="preserve">Promoting dynamic and balanced mixed gender, culturally, socially and linguistically diverse staff teams where possible, who work constructively together in providing for diverse </w:t>
      </w:r>
      <w:proofErr w:type="gramStart"/>
      <w:r w:rsidRPr="00F50367">
        <w:rPr>
          <w:rFonts w:ascii="Century Gothic" w:hAnsi="Century Gothic"/>
          <w:b/>
          <w:sz w:val="20"/>
          <w:szCs w:val="20"/>
          <w:u w:val="single"/>
        </w:rPr>
        <w:t>communities.</w:t>
      </w:r>
      <w:proofErr w:type="gramEnd"/>
    </w:p>
    <w:p w:rsidR="00F50367" w:rsidRPr="00F50367" w:rsidRDefault="00F50367" w:rsidP="00F50367">
      <w:pPr>
        <w:jc w:val="both"/>
        <w:rPr>
          <w:rFonts w:ascii="Century Gothic" w:hAnsi="Century Gothic"/>
          <w:b/>
          <w:sz w:val="20"/>
          <w:szCs w:val="20"/>
          <w:u w:val="single"/>
        </w:rPr>
      </w:pPr>
    </w:p>
    <w:p w:rsidR="00F50367" w:rsidRPr="00F50367" w:rsidRDefault="00F50367" w:rsidP="001C6C1A">
      <w:pPr>
        <w:numPr>
          <w:ilvl w:val="0"/>
          <w:numId w:val="8"/>
        </w:numPr>
        <w:jc w:val="both"/>
        <w:rPr>
          <w:rFonts w:ascii="Century Gothic" w:hAnsi="Century Gothic"/>
          <w:sz w:val="20"/>
          <w:szCs w:val="20"/>
        </w:rPr>
      </w:pPr>
      <w:r w:rsidRPr="00F50367">
        <w:rPr>
          <w:rFonts w:ascii="Century Gothic" w:hAnsi="Century Gothic"/>
          <w:sz w:val="20"/>
          <w:szCs w:val="20"/>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rsidR="00F50367" w:rsidRPr="00F50367" w:rsidRDefault="00F50367" w:rsidP="001C6C1A">
      <w:pPr>
        <w:numPr>
          <w:ilvl w:val="0"/>
          <w:numId w:val="8"/>
        </w:numPr>
        <w:jc w:val="both"/>
        <w:rPr>
          <w:rFonts w:ascii="Century Gothic" w:hAnsi="Century Gothic"/>
          <w:sz w:val="20"/>
          <w:szCs w:val="20"/>
        </w:rPr>
      </w:pPr>
      <w:r w:rsidRPr="00F50367">
        <w:rPr>
          <w:rFonts w:ascii="Century Gothic" w:hAnsi="Century Gothic"/>
          <w:sz w:val="20"/>
          <w:szCs w:val="20"/>
        </w:rPr>
        <w:t>Staff views are sought where these offer social and/or cultural insight, although staff should not be put in an uncomfortable position of being an ‘expert’ or ‘ambassador’.</w:t>
      </w:r>
    </w:p>
    <w:p w:rsidR="00F50367" w:rsidRPr="00F50367" w:rsidRDefault="00F50367" w:rsidP="001C6C1A">
      <w:pPr>
        <w:numPr>
          <w:ilvl w:val="0"/>
          <w:numId w:val="8"/>
        </w:numPr>
        <w:jc w:val="both"/>
        <w:rPr>
          <w:rFonts w:ascii="Century Gothic" w:hAnsi="Century Gothic"/>
          <w:sz w:val="20"/>
          <w:szCs w:val="20"/>
        </w:rPr>
      </w:pPr>
      <w:r w:rsidRPr="00F50367">
        <w:rPr>
          <w:rFonts w:ascii="Century Gothic" w:hAnsi="Century Gothic"/>
          <w:sz w:val="20"/>
          <w:szCs w:val="20"/>
        </w:rPr>
        <w:t>Staff respect differences between each other and users such as religious and personal beliefs, sexual orientation gender reassignment etc. Staff will not discriminate or harass individuals on the grounds of these differences or encourage any other member of staff to do so.</w:t>
      </w:r>
    </w:p>
    <w:p w:rsidR="00F50367" w:rsidRPr="00F50367" w:rsidRDefault="00F50367" w:rsidP="001C6C1A">
      <w:pPr>
        <w:numPr>
          <w:ilvl w:val="0"/>
          <w:numId w:val="8"/>
        </w:numPr>
        <w:jc w:val="both"/>
        <w:rPr>
          <w:rFonts w:ascii="Century Gothic" w:hAnsi="Century Gothic"/>
          <w:sz w:val="20"/>
          <w:szCs w:val="20"/>
        </w:rPr>
      </w:pPr>
      <w:r w:rsidRPr="00F50367">
        <w:rPr>
          <w:rFonts w:ascii="Century Gothic" w:hAnsi="Century Gothic"/>
          <w:sz w:val="20"/>
          <w:szCs w:val="20"/>
        </w:rPr>
        <w:t>Members of staff support each other and respect differences.</w:t>
      </w:r>
    </w:p>
    <w:p w:rsidR="00F50367" w:rsidRPr="00F50367" w:rsidRDefault="00F50367" w:rsidP="001C6C1A">
      <w:pPr>
        <w:numPr>
          <w:ilvl w:val="0"/>
          <w:numId w:val="8"/>
        </w:numPr>
        <w:jc w:val="both"/>
        <w:rPr>
          <w:rFonts w:ascii="Century Gothic" w:hAnsi="Century Gothic"/>
          <w:sz w:val="20"/>
          <w:szCs w:val="20"/>
        </w:rPr>
      </w:pPr>
      <w:r w:rsidRPr="00F50367">
        <w:rPr>
          <w:rFonts w:ascii="Century Gothic" w:hAnsi="Century Gothic"/>
          <w:sz w:val="20"/>
          <w:szCs w:val="20"/>
        </w:rPr>
        <w:t>Members of staff of both sexes carry out all tasks according to their job description – there are no jobs that are designated men’s or women’s jobs.</w:t>
      </w:r>
    </w:p>
    <w:p w:rsidR="00F50367" w:rsidRPr="00F50367" w:rsidRDefault="00F50367" w:rsidP="001C6C1A">
      <w:pPr>
        <w:numPr>
          <w:ilvl w:val="0"/>
          <w:numId w:val="8"/>
        </w:numPr>
        <w:jc w:val="both"/>
        <w:rPr>
          <w:rFonts w:ascii="Century Gothic" w:hAnsi="Century Gothic"/>
          <w:sz w:val="20"/>
          <w:szCs w:val="20"/>
        </w:rPr>
      </w:pPr>
      <w:r w:rsidRPr="00F50367">
        <w:rPr>
          <w:rFonts w:ascii="Century Gothic" w:hAnsi="Century Gothic"/>
          <w:sz w:val="20"/>
          <w:szCs w:val="20"/>
        </w:rPr>
        <w:t>Staff are sensitive to the fact that staff may be vulnerable to allegations and develop work practices to minimise this. These practices are valuable for all staff.</w:t>
      </w:r>
    </w:p>
    <w:p w:rsidR="00F50367" w:rsidRPr="00F50367" w:rsidRDefault="00F50367" w:rsidP="00F50367">
      <w:pPr>
        <w:jc w:val="center"/>
        <w:rPr>
          <w:rFonts w:ascii="Century Gothic" w:hAnsi="Century Gothic"/>
          <w:sz w:val="20"/>
          <w:szCs w:val="20"/>
        </w:rPr>
      </w:pPr>
    </w:p>
    <w:p w:rsidR="00F50367" w:rsidRPr="00F50367" w:rsidRDefault="00F50367" w:rsidP="00F50367">
      <w:pPr>
        <w:jc w:val="both"/>
        <w:rPr>
          <w:rFonts w:ascii="Century Gothic" w:hAnsi="Century Gothic"/>
          <w:b/>
          <w:i/>
          <w:sz w:val="20"/>
          <w:szCs w:val="20"/>
          <w:u w:val="single"/>
        </w:rPr>
      </w:pPr>
      <w:r w:rsidRPr="00F50367">
        <w:rPr>
          <w:rFonts w:ascii="Century Gothic" w:hAnsi="Century Gothic"/>
          <w:b/>
          <w:i/>
          <w:sz w:val="20"/>
          <w:szCs w:val="20"/>
        </w:rPr>
        <w:t>5</w:t>
      </w:r>
      <w:r w:rsidRPr="00F50367">
        <w:rPr>
          <w:rFonts w:ascii="Century Gothic" w:hAnsi="Century Gothic"/>
          <w:b/>
          <w:sz w:val="20"/>
          <w:szCs w:val="20"/>
        </w:rPr>
        <w:t xml:space="preserve">. </w:t>
      </w:r>
      <w:r w:rsidRPr="00F50367">
        <w:rPr>
          <w:rFonts w:ascii="Century Gothic" w:hAnsi="Century Gothic"/>
          <w:b/>
          <w:sz w:val="20"/>
          <w:szCs w:val="20"/>
          <w:u w:val="single"/>
        </w:rPr>
        <w:t>Ensuring that barriers to accessibility are identified and removed or minimised wherever possible.</w:t>
      </w:r>
    </w:p>
    <w:p w:rsidR="00F50367" w:rsidRPr="00F50367" w:rsidRDefault="00F50367" w:rsidP="00F50367">
      <w:pPr>
        <w:jc w:val="both"/>
        <w:rPr>
          <w:rFonts w:ascii="Century Gothic" w:hAnsi="Century Gothic"/>
          <w:sz w:val="20"/>
          <w:szCs w:val="20"/>
        </w:rPr>
      </w:pPr>
    </w:p>
    <w:p w:rsidR="00F50367" w:rsidRPr="00F50367" w:rsidRDefault="00F50367" w:rsidP="00F50367">
      <w:pPr>
        <w:jc w:val="both"/>
        <w:rPr>
          <w:rFonts w:ascii="Century Gothic" w:hAnsi="Century Gothic"/>
          <w:sz w:val="20"/>
          <w:szCs w:val="20"/>
        </w:rPr>
      </w:pPr>
      <w:r w:rsidRPr="00F50367">
        <w:rPr>
          <w:rFonts w:ascii="Century Gothic" w:hAnsi="Century Gothic"/>
          <w:sz w:val="20"/>
          <w:szCs w:val="20"/>
        </w:rPr>
        <w:t>Barriers to accessibility may include:</w:t>
      </w:r>
    </w:p>
    <w:p w:rsidR="00F50367" w:rsidRPr="00F50367" w:rsidRDefault="00F50367" w:rsidP="001C6C1A">
      <w:pPr>
        <w:numPr>
          <w:ilvl w:val="0"/>
          <w:numId w:val="9"/>
        </w:numPr>
        <w:jc w:val="both"/>
        <w:rPr>
          <w:rFonts w:ascii="Century Gothic" w:hAnsi="Century Gothic"/>
          <w:sz w:val="20"/>
          <w:szCs w:val="20"/>
        </w:rPr>
      </w:pPr>
      <w:r w:rsidRPr="00F50367">
        <w:rPr>
          <w:rFonts w:ascii="Century Gothic" w:hAnsi="Century Gothic"/>
          <w:sz w:val="20"/>
          <w:szCs w:val="20"/>
        </w:rPr>
        <w:t>Lack of understanding - where the language spoken at the setting is not that which is spoken at a child’s home.</w:t>
      </w:r>
    </w:p>
    <w:p w:rsidR="00F50367" w:rsidRPr="00F50367" w:rsidRDefault="00F50367" w:rsidP="001C6C1A">
      <w:pPr>
        <w:numPr>
          <w:ilvl w:val="0"/>
          <w:numId w:val="9"/>
        </w:numPr>
        <w:jc w:val="both"/>
        <w:rPr>
          <w:rFonts w:ascii="Century Gothic" w:hAnsi="Century Gothic"/>
          <w:sz w:val="20"/>
          <w:szCs w:val="20"/>
        </w:rPr>
      </w:pPr>
      <w:r w:rsidRPr="00F50367">
        <w:rPr>
          <w:rFonts w:ascii="Century Gothic" w:hAnsi="Century Gothic"/>
          <w:sz w:val="20"/>
          <w:szCs w:val="20"/>
        </w:rPr>
        <w:t>Perceived barriers – affordability where parents are not aware of financial support available or assume that a service is not available to them. Perceived barriers may also be physical barriers for those children or parents with a disability or additional needs where they assume they will not be able to access the preschool.</w:t>
      </w:r>
    </w:p>
    <w:p w:rsidR="00F50367" w:rsidRPr="00F50367" w:rsidRDefault="00F50367" w:rsidP="001C6C1A">
      <w:pPr>
        <w:numPr>
          <w:ilvl w:val="0"/>
          <w:numId w:val="10"/>
        </w:numPr>
        <w:contextualSpacing/>
        <w:jc w:val="both"/>
        <w:rPr>
          <w:rFonts w:ascii="Century Gothic" w:hAnsi="Century Gothic"/>
          <w:sz w:val="20"/>
          <w:szCs w:val="20"/>
        </w:rPr>
      </w:pPr>
      <w:r w:rsidRPr="00F50367">
        <w:rPr>
          <w:rFonts w:ascii="Century Gothic" w:hAnsi="Century Gothic"/>
          <w:sz w:val="20"/>
          <w:szCs w:val="20"/>
        </w:rPr>
        <w:lastRenderedPageBreak/>
        <w:t>Negative attitudes – stereotypes and prejudices or commitment by staff and managers to the time and energy required to identify and remove barriers to accessibility.</w:t>
      </w:r>
    </w:p>
    <w:p w:rsidR="00F50367" w:rsidRPr="00F50367" w:rsidRDefault="00F50367" w:rsidP="001C6C1A">
      <w:pPr>
        <w:numPr>
          <w:ilvl w:val="0"/>
          <w:numId w:val="10"/>
        </w:numPr>
        <w:jc w:val="both"/>
        <w:rPr>
          <w:rFonts w:ascii="Century Gothic" w:hAnsi="Century Gothic"/>
          <w:sz w:val="20"/>
          <w:szCs w:val="20"/>
        </w:rPr>
      </w:pPr>
      <w:r w:rsidRPr="00F50367">
        <w:rPr>
          <w:rFonts w:ascii="Century Gothic" w:hAnsi="Century Gothic"/>
          <w:sz w:val="20"/>
          <w:szCs w:val="20"/>
        </w:rPr>
        <w:t>Staff are aware of the different barriers to accessibility and consider the wider implications for children and their families.</w:t>
      </w:r>
    </w:p>
    <w:p w:rsidR="00F50367" w:rsidRDefault="00F50367" w:rsidP="001C6C1A">
      <w:pPr>
        <w:numPr>
          <w:ilvl w:val="0"/>
          <w:numId w:val="10"/>
        </w:numPr>
        <w:jc w:val="both"/>
        <w:rPr>
          <w:rFonts w:ascii="Century Gothic" w:hAnsi="Century Gothic"/>
          <w:sz w:val="20"/>
          <w:szCs w:val="20"/>
        </w:rPr>
      </w:pPr>
      <w:r w:rsidRPr="00F50367">
        <w:rPr>
          <w:rFonts w:ascii="Century Gothic" w:hAnsi="Century Gothic"/>
          <w:sz w:val="20"/>
          <w:szCs w:val="20"/>
        </w:rPr>
        <w:t>Barriers are minimised or removed.</w:t>
      </w:r>
    </w:p>
    <w:p w:rsidR="00DA6894" w:rsidRDefault="00DA6894" w:rsidP="00DA6894">
      <w:pPr>
        <w:jc w:val="both"/>
        <w:rPr>
          <w:rFonts w:ascii="Century Gothic" w:hAnsi="Century Gothic"/>
          <w:sz w:val="20"/>
          <w:szCs w:val="20"/>
        </w:rPr>
      </w:pPr>
    </w:p>
    <w:p w:rsidR="00DA6894" w:rsidRPr="00F50367" w:rsidRDefault="00DA6894" w:rsidP="00DA6894">
      <w:pPr>
        <w:jc w:val="both"/>
        <w:rPr>
          <w:rFonts w:ascii="Century Gothic" w:hAnsi="Century Gothic"/>
          <w:sz w:val="20"/>
          <w:szCs w:val="20"/>
        </w:rPr>
      </w:pPr>
    </w:p>
    <w:p w:rsidR="00F50367" w:rsidRPr="00F50367" w:rsidRDefault="00F50367" w:rsidP="00F50367">
      <w:pPr>
        <w:pStyle w:val="Heading3"/>
        <w:rPr>
          <w:rFonts w:ascii="Century Gothic" w:hAnsi="Century Gothic"/>
          <w:sz w:val="20"/>
          <w:szCs w:val="20"/>
        </w:rPr>
      </w:pPr>
    </w:p>
    <w:p w:rsidR="00F50367" w:rsidRPr="00F50367" w:rsidRDefault="00F50367" w:rsidP="00F50367">
      <w:pPr>
        <w:jc w:val="both"/>
        <w:rPr>
          <w:rFonts w:ascii="Century Gothic" w:hAnsi="Century Gothic" w:cs="Arial"/>
          <w:b/>
          <w:sz w:val="20"/>
          <w:szCs w:val="20"/>
          <w:u w:val="single"/>
        </w:rPr>
      </w:pPr>
      <w:r w:rsidRPr="00F50367">
        <w:rPr>
          <w:rFonts w:ascii="Century Gothic" w:hAnsi="Century Gothic" w:cs="Arial"/>
          <w:b/>
          <w:sz w:val="20"/>
          <w:szCs w:val="20"/>
          <w:u w:val="single"/>
        </w:rPr>
        <w:t>Responsibilities</w:t>
      </w:r>
    </w:p>
    <w:p w:rsidR="00F50367" w:rsidRPr="00F50367" w:rsidRDefault="00F50367" w:rsidP="00F50367">
      <w:pPr>
        <w:jc w:val="both"/>
        <w:rPr>
          <w:rFonts w:ascii="Century Gothic" w:hAnsi="Century Gothic" w:cs="Arial"/>
          <w:sz w:val="20"/>
          <w:szCs w:val="20"/>
        </w:rPr>
      </w:pPr>
    </w:p>
    <w:p w:rsidR="00F50367" w:rsidRPr="00F50367" w:rsidRDefault="00F50367" w:rsidP="00F50367">
      <w:pPr>
        <w:jc w:val="both"/>
        <w:rPr>
          <w:rFonts w:ascii="Century Gothic" w:hAnsi="Century Gothic" w:cs="Arial"/>
          <w:sz w:val="20"/>
          <w:szCs w:val="20"/>
        </w:rPr>
      </w:pPr>
      <w:r w:rsidRPr="00F50367">
        <w:rPr>
          <w:rFonts w:ascii="Century Gothic" w:hAnsi="Century Gothic" w:cs="Arial"/>
          <w:sz w:val="20"/>
          <w:szCs w:val="20"/>
        </w:rPr>
        <w:t>The committee and pre-school managers are responsible for ensuring that the pre-school complies with legislation, and that this policy and its related procedures and strategies are implemented.</w:t>
      </w:r>
    </w:p>
    <w:p w:rsidR="00F50367" w:rsidRPr="00F50367" w:rsidRDefault="00F50367" w:rsidP="00F50367">
      <w:pPr>
        <w:jc w:val="both"/>
        <w:rPr>
          <w:rFonts w:ascii="Century Gothic" w:hAnsi="Century Gothic" w:cs="Arial"/>
          <w:sz w:val="20"/>
          <w:szCs w:val="20"/>
        </w:rPr>
      </w:pPr>
      <w:r w:rsidRPr="00F50367">
        <w:rPr>
          <w:rFonts w:ascii="Century Gothic" w:hAnsi="Century Gothic" w:cs="Arial"/>
          <w:sz w:val="20"/>
          <w:szCs w:val="20"/>
        </w:rPr>
        <w:t xml:space="preserve">The pre-school managers are responsible for implementing this policy, for ensuring that all staff are aware of their responsibilities and are given appropriate training and support, and for taking any appropriate action in any cases of unlawful discrimination. </w:t>
      </w:r>
    </w:p>
    <w:p w:rsidR="00F50367" w:rsidRPr="00F50367" w:rsidRDefault="00F50367" w:rsidP="00F50367">
      <w:pPr>
        <w:jc w:val="both"/>
        <w:rPr>
          <w:rFonts w:ascii="Century Gothic" w:hAnsi="Century Gothic" w:cs="Arial"/>
          <w:sz w:val="20"/>
          <w:szCs w:val="20"/>
        </w:rPr>
      </w:pPr>
      <w:r w:rsidRPr="00F50367">
        <w:rPr>
          <w:rFonts w:ascii="Century Gothic" w:hAnsi="Century Gothic" w:cs="Arial"/>
          <w:sz w:val="20"/>
          <w:szCs w:val="20"/>
        </w:rPr>
        <w:t>All staff are expected to deal with any racist incidents that may occur, to know how to identify and challenge racial and cultural bias and stereotyping, to support any children of the pre-school for whom English is an additional language, and to incorporate principals of equality and diversity into all aspects of their work.</w:t>
      </w:r>
    </w:p>
    <w:p w:rsidR="00F50367" w:rsidRPr="00F50367" w:rsidRDefault="00F50367" w:rsidP="00F50367">
      <w:pPr>
        <w:pStyle w:val="Heading3"/>
        <w:rPr>
          <w:rFonts w:ascii="Century Gothic" w:hAnsi="Century Gothic"/>
          <w:b/>
          <w:i w:val="0"/>
          <w:sz w:val="20"/>
          <w:szCs w:val="20"/>
        </w:rPr>
      </w:pPr>
    </w:p>
    <w:p w:rsidR="00F50367" w:rsidRPr="00F50367" w:rsidRDefault="00F50367" w:rsidP="00F50367">
      <w:pPr>
        <w:pStyle w:val="Heading3"/>
        <w:rPr>
          <w:rFonts w:ascii="Century Gothic" w:hAnsi="Century Gothic"/>
          <w:b/>
          <w:i w:val="0"/>
          <w:sz w:val="20"/>
          <w:szCs w:val="20"/>
        </w:rPr>
      </w:pPr>
      <w:r w:rsidRPr="00F50367">
        <w:rPr>
          <w:rFonts w:ascii="Century Gothic" w:hAnsi="Century Gothic"/>
          <w:b/>
          <w:i w:val="0"/>
          <w:sz w:val="20"/>
          <w:szCs w:val="20"/>
        </w:rPr>
        <w:t>Curriculum</w:t>
      </w:r>
    </w:p>
    <w:p w:rsidR="00F50367" w:rsidRPr="00F50367" w:rsidRDefault="00F50367" w:rsidP="00F50367">
      <w:pPr>
        <w:rPr>
          <w:rFonts w:ascii="Century Gothic" w:hAnsi="Century Gothic"/>
          <w:sz w:val="20"/>
          <w:szCs w:val="20"/>
        </w:rPr>
      </w:pPr>
    </w:p>
    <w:p w:rsidR="00F50367" w:rsidRPr="00F50367" w:rsidRDefault="00F50367" w:rsidP="00F50367">
      <w:pPr>
        <w:jc w:val="both"/>
        <w:rPr>
          <w:rFonts w:ascii="Century Gothic" w:hAnsi="Century Gothic" w:cs="Arial"/>
          <w:sz w:val="20"/>
          <w:szCs w:val="20"/>
        </w:rPr>
      </w:pPr>
      <w:r w:rsidRPr="00F50367">
        <w:rPr>
          <w:rFonts w:ascii="Century Gothic" w:hAnsi="Century Gothic" w:cs="Arial"/>
          <w:sz w:val="20"/>
          <w:szCs w:val="20"/>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rsidR="00F50367" w:rsidRPr="00F50367" w:rsidRDefault="00F50367" w:rsidP="00F50367">
      <w:pPr>
        <w:jc w:val="both"/>
        <w:rPr>
          <w:rFonts w:ascii="Century Gothic" w:hAnsi="Century Gothic" w:cs="Arial"/>
          <w:sz w:val="20"/>
          <w:szCs w:val="20"/>
        </w:rPr>
      </w:pPr>
    </w:p>
    <w:p w:rsidR="00F50367" w:rsidRPr="00F50367" w:rsidRDefault="00F50367" w:rsidP="00F50367">
      <w:pPr>
        <w:jc w:val="both"/>
        <w:rPr>
          <w:rFonts w:ascii="Century Gothic" w:hAnsi="Century Gothic" w:cs="Arial"/>
          <w:sz w:val="20"/>
          <w:szCs w:val="20"/>
        </w:rPr>
      </w:pPr>
      <w:r w:rsidRPr="00F50367">
        <w:rPr>
          <w:rFonts w:ascii="Century Gothic" w:hAnsi="Century Gothic" w:cs="Arial"/>
          <w:sz w:val="20"/>
          <w:szCs w:val="20"/>
        </w:rPr>
        <w:t>Our environment is as accessible as possible for all visitors and service users. If access to the setting is found to treat disabled children or adults less favourably, then we make reasonable adjustments to accommodate the needs of disabled children and adults. We do this by:</w:t>
      </w:r>
    </w:p>
    <w:p w:rsidR="00F50367" w:rsidRPr="00F50367" w:rsidRDefault="00F50367" w:rsidP="001C6C1A">
      <w:pPr>
        <w:numPr>
          <w:ilvl w:val="0"/>
          <w:numId w:val="11"/>
        </w:numPr>
        <w:jc w:val="both"/>
        <w:rPr>
          <w:rFonts w:ascii="Century Gothic" w:hAnsi="Century Gothic" w:cs="Arial"/>
          <w:sz w:val="20"/>
          <w:szCs w:val="20"/>
        </w:rPr>
      </w:pPr>
      <w:r w:rsidRPr="00F50367">
        <w:rPr>
          <w:rFonts w:ascii="Century Gothic" w:hAnsi="Century Gothic" w:cs="Arial"/>
          <w:sz w:val="20"/>
          <w:szCs w:val="20"/>
        </w:rPr>
        <w:t>Making children feel valued and good about themselves and others</w:t>
      </w:r>
    </w:p>
    <w:p w:rsidR="00F50367" w:rsidRPr="00F50367" w:rsidRDefault="00F50367" w:rsidP="001C6C1A">
      <w:pPr>
        <w:numPr>
          <w:ilvl w:val="0"/>
          <w:numId w:val="11"/>
        </w:numPr>
        <w:jc w:val="both"/>
        <w:rPr>
          <w:rFonts w:ascii="Century Gothic" w:hAnsi="Century Gothic" w:cs="Arial"/>
          <w:sz w:val="20"/>
          <w:szCs w:val="20"/>
        </w:rPr>
      </w:pPr>
      <w:r w:rsidRPr="00F50367">
        <w:rPr>
          <w:rFonts w:ascii="Century Gothic" w:hAnsi="Century Gothic" w:cs="Arial"/>
          <w:sz w:val="20"/>
          <w:szCs w:val="20"/>
        </w:rPr>
        <w:t>Ensuring that children have equality of access to learning</w:t>
      </w:r>
    </w:p>
    <w:p w:rsidR="00F50367" w:rsidRPr="00F50367" w:rsidRDefault="00F50367" w:rsidP="001C6C1A">
      <w:pPr>
        <w:numPr>
          <w:ilvl w:val="0"/>
          <w:numId w:val="11"/>
        </w:numPr>
        <w:jc w:val="both"/>
        <w:rPr>
          <w:rFonts w:ascii="Century Gothic" w:hAnsi="Century Gothic" w:cs="Arial"/>
          <w:sz w:val="20"/>
          <w:szCs w:val="20"/>
        </w:rPr>
      </w:pPr>
      <w:r w:rsidRPr="00F50367">
        <w:rPr>
          <w:rFonts w:ascii="Century Gothic" w:hAnsi="Century Gothic" w:cs="Arial"/>
          <w:sz w:val="20"/>
          <w:szCs w:val="20"/>
        </w:rPr>
        <w:t>Making adjustments to the environment and resources to accommodate a wide range of learning, physical and sensory impairments</w:t>
      </w:r>
    </w:p>
    <w:p w:rsidR="00F50367" w:rsidRPr="00F50367" w:rsidRDefault="00F50367" w:rsidP="001C6C1A">
      <w:pPr>
        <w:numPr>
          <w:ilvl w:val="0"/>
          <w:numId w:val="11"/>
        </w:numPr>
        <w:jc w:val="both"/>
        <w:rPr>
          <w:rFonts w:ascii="Century Gothic" w:hAnsi="Century Gothic" w:cs="Arial"/>
          <w:sz w:val="20"/>
          <w:szCs w:val="20"/>
        </w:rPr>
      </w:pPr>
      <w:r w:rsidRPr="00F50367">
        <w:rPr>
          <w:rFonts w:ascii="Century Gothic" w:hAnsi="Century Gothic" w:cs="Arial"/>
          <w:sz w:val="20"/>
          <w:szCs w:val="20"/>
        </w:rPr>
        <w:t>Making appropriate provision within the curriculum to ensure each child receives the widest possible opportunity to develop their skills and abilities, e.g. recognising the different learning styles of girls and boys</w:t>
      </w:r>
    </w:p>
    <w:p w:rsidR="00F50367" w:rsidRPr="00F50367" w:rsidRDefault="00F50367" w:rsidP="001C6C1A">
      <w:pPr>
        <w:numPr>
          <w:ilvl w:val="0"/>
          <w:numId w:val="11"/>
        </w:numPr>
        <w:jc w:val="both"/>
        <w:rPr>
          <w:rFonts w:ascii="Century Gothic" w:hAnsi="Century Gothic" w:cs="Arial"/>
          <w:sz w:val="20"/>
          <w:szCs w:val="20"/>
        </w:rPr>
      </w:pPr>
      <w:r w:rsidRPr="00F50367">
        <w:rPr>
          <w:rFonts w:ascii="Century Gothic" w:hAnsi="Century Gothic" w:cs="Arial"/>
          <w:sz w:val="20"/>
          <w:szCs w:val="20"/>
        </w:rPr>
        <w:t>Positively reflecting the widest possible range of communities in the choice of resources</w:t>
      </w:r>
    </w:p>
    <w:p w:rsidR="00F50367" w:rsidRPr="00F50367" w:rsidRDefault="00F50367" w:rsidP="001C6C1A">
      <w:pPr>
        <w:numPr>
          <w:ilvl w:val="0"/>
          <w:numId w:val="11"/>
        </w:numPr>
        <w:jc w:val="both"/>
        <w:rPr>
          <w:rFonts w:ascii="Century Gothic" w:hAnsi="Century Gothic" w:cs="Arial"/>
          <w:sz w:val="20"/>
          <w:szCs w:val="20"/>
        </w:rPr>
      </w:pPr>
      <w:r w:rsidRPr="00F50367">
        <w:rPr>
          <w:rFonts w:ascii="Century Gothic" w:hAnsi="Century Gothic" w:cs="Arial"/>
          <w:sz w:val="20"/>
          <w:szCs w:val="20"/>
        </w:rPr>
        <w:t>Avoiding stereotypes or derogatory images in the selection of books or other visual materials</w:t>
      </w:r>
    </w:p>
    <w:p w:rsidR="00F50367" w:rsidRPr="00F50367" w:rsidRDefault="00F50367" w:rsidP="001C6C1A">
      <w:pPr>
        <w:numPr>
          <w:ilvl w:val="0"/>
          <w:numId w:val="11"/>
        </w:numPr>
        <w:jc w:val="both"/>
        <w:rPr>
          <w:rFonts w:ascii="Century Gothic" w:hAnsi="Century Gothic" w:cs="Arial"/>
          <w:sz w:val="20"/>
          <w:szCs w:val="20"/>
        </w:rPr>
      </w:pPr>
      <w:r w:rsidRPr="00F50367">
        <w:rPr>
          <w:rFonts w:ascii="Century Gothic" w:hAnsi="Century Gothic" w:cs="Arial"/>
          <w:sz w:val="20"/>
          <w:szCs w:val="20"/>
        </w:rPr>
        <w:t>Celebrating a wide range of festivals</w:t>
      </w:r>
    </w:p>
    <w:p w:rsidR="00F50367" w:rsidRPr="00F50367" w:rsidRDefault="00F50367" w:rsidP="001C6C1A">
      <w:pPr>
        <w:numPr>
          <w:ilvl w:val="0"/>
          <w:numId w:val="11"/>
        </w:numPr>
        <w:jc w:val="both"/>
        <w:rPr>
          <w:rFonts w:ascii="Century Gothic" w:hAnsi="Century Gothic" w:cs="Arial"/>
          <w:sz w:val="20"/>
          <w:szCs w:val="20"/>
        </w:rPr>
      </w:pPr>
      <w:r w:rsidRPr="00F50367">
        <w:rPr>
          <w:rFonts w:ascii="Century Gothic" w:hAnsi="Century Gothic" w:cs="Arial"/>
          <w:sz w:val="20"/>
          <w:szCs w:val="20"/>
        </w:rPr>
        <w:t>Creating an environment of mutual respect and tolerance</w:t>
      </w:r>
    </w:p>
    <w:p w:rsidR="00F50367" w:rsidRPr="00F50367" w:rsidRDefault="00F50367" w:rsidP="001C6C1A">
      <w:pPr>
        <w:numPr>
          <w:ilvl w:val="0"/>
          <w:numId w:val="11"/>
        </w:numPr>
        <w:jc w:val="both"/>
        <w:rPr>
          <w:rFonts w:ascii="Century Gothic" w:hAnsi="Century Gothic" w:cs="Arial"/>
          <w:sz w:val="20"/>
          <w:szCs w:val="20"/>
        </w:rPr>
      </w:pPr>
      <w:r w:rsidRPr="00F50367">
        <w:rPr>
          <w:rFonts w:ascii="Century Gothic" w:hAnsi="Century Gothic" w:cs="Arial"/>
          <w:sz w:val="20"/>
          <w:szCs w:val="20"/>
        </w:rPr>
        <w:t>Differentiating the curriculum to meet children’s special educational needs</w:t>
      </w:r>
    </w:p>
    <w:p w:rsidR="00F50367" w:rsidRPr="00F50367" w:rsidRDefault="00F50367" w:rsidP="001C6C1A">
      <w:pPr>
        <w:numPr>
          <w:ilvl w:val="0"/>
          <w:numId w:val="11"/>
        </w:numPr>
        <w:jc w:val="both"/>
        <w:rPr>
          <w:rFonts w:ascii="Century Gothic" w:hAnsi="Century Gothic" w:cs="Arial"/>
          <w:sz w:val="20"/>
          <w:szCs w:val="20"/>
        </w:rPr>
      </w:pPr>
      <w:r w:rsidRPr="00F50367">
        <w:rPr>
          <w:rFonts w:ascii="Century Gothic" w:hAnsi="Century Gothic" w:cs="Arial"/>
          <w:sz w:val="20"/>
          <w:szCs w:val="20"/>
        </w:rPr>
        <w:t>Helping children to understand that discriminatory behaviour and remarks are hurtful and unacceptable</w:t>
      </w:r>
    </w:p>
    <w:p w:rsidR="00F50367" w:rsidRPr="00F50367" w:rsidRDefault="00F50367" w:rsidP="001C6C1A">
      <w:pPr>
        <w:numPr>
          <w:ilvl w:val="0"/>
          <w:numId w:val="11"/>
        </w:numPr>
        <w:jc w:val="both"/>
        <w:rPr>
          <w:rFonts w:ascii="Century Gothic" w:hAnsi="Century Gothic" w:cs="Arial"/>
          <w:sz w:val="20"/>
          <w:szCs w:val="20"/>
        </w:rPr>
      </w:pPr>
      <w:r w:rsidRPr="00F50367">
        <w:rPr>
          <w:rFonts w:ascii="Century Gothic" w:hAnsi="Century Gothic" w:cs="Arial"/>
          <w:sz w:val="20"/>
          <w:szCs w:val="20"/>
        </w:rPr>
        <w:t>Ensuring that the curriculum offered is inclusive of children with special educational needs and children with disabilities</w:t>
      </w:r>
    </w:p>
    <w:p w:rsidR="00F50367" w:rsidRPr="00F50367" w:rsidRDefault="00F50367" w:rsidP="001C6C1A">
      <w:pPr>
        <w:numPr>
          <w:ilvl w:val="0"/>
          <w:numId w:val="11"/>
        </w:numPr>
        <w:jc w:val="both"/>
        <w:rPr>
          <w:rFonts w:ascii="Century Gothic" w:hAnsi="Century Gothic" w:cs="Arial"/>
          <w:sz w:val="20"/>
          <w:szCs w:val="20"/>
        </w:rPr>
      </w:pPr>
      <w:r w:rsidRPr="00F50367">
        <w:rPr>
          <w:rFonts w:ascii="Century Gothic" w:hAnsi="Century Gothic" w:cs="Arial"/>
          <w:sz w:val="20"/>
          <w:szCs w:val="20"/>
        </w:rPr>
        <w:t>Ensuring that children learning English as an additional language have full access to the curriculum and are supported in their learning</w:t>
      </w:r>
    </w:p>
    <w:p w:rsidR="00F50367" w:rsidRPr="00F50367" w:rsidRDefault="00F50367" w:rsidP="001C6C1A">
      <w:pPr>
        <w:numPr>
          <w:ilvl w:val="0"/>
          <w:numId w:val="11"/>
        </w:numPr>
        <w:jc w:val="both"/>
        <w:rPr>
          <w:rFonts w:ascii="Century Gothic" w:hAnsi="Century Gothic"/>
          <w:b/>
          <w:i/>
          <w:sz w:val="20"/>
          <w:szCs w:val="20"/>
          <w:u w:val="single"/>
        </w:rPr>
      </w:pPr>
      <w:r w:rsidRPr="00F50367">
        <w:rPr>
          <w:rFonts w:ascii="Century Gothic" w:hAnsi="Century Gothic" w:cs="Arial"/>
          <w:sz w:val="20"/>
          <w:szCs w:val="20"/>
        </w:rPr>
        <w:t xml:space="preserve">Ensuring that children speaking languages other than English are supported in the maintenance and development of their home languages.            </w:t>
      </w:r>
    </w:p>
    <w:p w:rsidR="00F50367" w:rsidRPr="00F50367" w:rsidRDefault="00F50367" w:rsidP="00F50367">
      <w:pPr>
        <w:ind w:left="360"/>
        <w:jc w:val="both"/>
        <w:rPr>
          <w:rFonts w:ascii="Century Gothic" w:hAnsi="Century Gothic"/>
          <w:b/>
          <w:i/>
          <w:sz w:val="20"/>
          <w:szCs w:val="20"/>
          <w:u w:val="single"/>
        </w:rPr>
      </w:pPr>
      <w:r w:rsidRPr="00F50367">
        <w:rPr>
          <w:rFonts w:ascii="Century Gothic" w:hAnsi="Century Gothic" w:cs="Arial"/>
          <w:sz w:val="20"/>
          <w:szCs w:val="20"/>
        </w:rPr>
        <w:t xml:space="preserve">                                                             </w:t>
      </w:r>
    </w:p>
    <w:p w:rsidR="00F50367" w:rsidRPr="00F50367" w:rsidRDefault="00F50367" w:rsidP="00F50367">
      <w:pPr>
        <w:pStyle w:val="Heading3"/>
        <w:rPr>
          <w:rFonts w:ascii="Century Gothic" w:hAnsi="Century Gothic"/>
          <w:b/>
          <w:i w:val="0"/>
          <w:sz w:val="20"/>
          <w:szCs w:val="20"/>
        </w:rPr>
      </w:pPr>
      <w:r w:rsidRPr="00F50367">
        <w:rPr>
          <w:rFonts w:ascii="Century Gothic" w:hAnsi="Century Gothic"/>
          <w:b/>
          <w:i w:val="0"/>
          <w:sz w:val="20"/>
          <w:szCs w:val="20"/>
        </w:rPr>
        <w:t>Admissions</w:t>
      </w:r>
    </w:p>
    <w:p w:rsidR="00F50367" w:rsidRPr="00F50367" w:rsidRDefault="00F50367" w:rsidP="00F50367">
      <w:pPr>
        <w:rPr>
          <w:rFonts w:ascii="Century Gothic" w:hAnsi="Century Gothic"/>
          <w:sz w:val="20"/>
          <w:szCs w:val="20"/>
        </w:rPr>
      </w:pPr>
    </w:p>
    <w:p w:rsidR="00F50367" w:rsidRPr="00F50367" w:rsidRDefault="00F50367" w:rsidP="00F50367">
      <w:pPr>
        <w:jc w:val="both"/>
        <w:rPr>
          <w:rFonts w:ascii="Century Gothic" w:hAnsi="Century Gothic" w:cs="Arial"/>
          <w:sz w:val="20"/>
          <w:szCs w:val="20"/>
        </w:rPr>
      </w:pPr>
      <w:r w:rsidRPr="00F50367">
        <w:rPr>
          <w:rFonts w:ascii="Century Gothic" w:hAnsi="Century Gothic" w:cs="Arial"/>
          <w:sz w:val="20"/>
          <w:szCs w:val="20"/>
        </w:rPr>
        <w:t>Our setting is open to all members of the community.</w:t>
      </w:r>
    </w:p>
    <w:p w:rsidR="00F50367" w:rsidRPr="00F50367" w:rsidRDefault="00F50367" w:rsidP="00F50367">
      <w:pPr>
        <w:jc w:val="both"/>
        <w:rPr>
          <w:rFonts w:ascii="Century Gothic" w:hAnsi="Century Gothic" w:cs="Arial"/>
          <w:sz w:val="20"/>
          <w:szCs w:val="20"/>
        </w:rPr>
      </w:pPr>
    </w:p>
    <w:p w:rsidR="00F50367" w:rsidRPr="00F50367" w:rsidRDefault="00F50367" w:rsidP="001C6C1A">
      <w:pPr>
        <w:numPr>
          <w:ilvl w:val="0"/>
          <w:numId w:val="12"/>
        </w:numPr>
        <w:jc w:val="both"/>
        <w:rPr>
          <w:rFonts w:ascii="Century Gothic" w:hAnsi="Century Gothic" w:cs="Arial"/>
          <w:sz w:val="20"/>
          <w:szCs w:val="20"/>
        </w:rPr>
      </w:pPr>
      <w:r w:rsidRPr="00F50367">
        <w:rPr>
          <w:rFonts w:ascii="Century Gothic" w:hAnsi="Century Gothic" w:cs="Arial"/>
          <w:sz w:val="20"/>
          <w:szCs w:val="20"/>
        </w:rPr>
        <w:t>We advertise our service widely in the community.</w:t>
      </w:r>
    </w:p>
    <w:p w:rsidR="00F50367" w:rsidRPr="00F50367" w:rsidRDefault="00F50367" w:rsidP="001C6C1A">
      <w:pPr>
        <w:numPr>
          <w:ilvl w:val="0"/>
          <w:numId w:val="12"/>
        </w:numPr>
        <w:jc w:val="both"/>
        <w:rPr>
          <w:rFonts w:ascii="Century Gothic" w:hAnsi="Century Gothic" w:cs="Arial"/>
          <w:sz w:val="20"/>
          <w:szCs w:val="20"/>
        </w:rPr>
      </w:pPr>
      <w:r w:rsidRPr="00F50367">
        <w:rPr>
          <w:rFonts w:ascii="Century Gothic" w:hAnsi="Century Gothic" w:cs="Arial"/>
          <w:sz w:val="20"/>
          <w:szCs w:val="20"/>
        </w:rPr>
        <w:t>We provide information in clear, concise language, whether in spoken or written form.</w:t>
      </w:r>
    </w:p>
    <w:p w:rsidR="00F50367" w:rsidRPr="00F50367" w:rsidRDefault="00F50367" w:rsidP="001C6C1A">
      <w:pPr>
        <w:numPr>
          <w:ilvl w:val="0"/>
          <w:numId w:val="12"/>
        </w:numPr>
        <w:jc w:val="both"/>
        <w:rPr>
          <w:rFonts w:ascii="Century Gothic" w:hAnsi="Century Gothic" w:cs="Arial"/>
          <w:sz w:val="20"/>
          <w:szCs w:val="20"/>
        </w:rPr>
      </w:pPr>
      <w:r w:rsidRPr="00F50367">
        <w:rPr>
          <w:rFonts w:ascii="Century Gothic" w:hAnsi="Century Gothic" w:cs="Arial"/>
          <w:sz w:val="20"/>
          <w:szCs w:val="20"/>
        </w:rPr>
        <w:t>We provide information in languages other than English when requested, with help from the Early Years team.</w:t>
      </w:r>
    </w:p>
    <w:p w:rsidR="00F50367" w:rsidRPr="00F50367" w:rsidRDefault="00F50367" w:rsidP="001C6C1A">
      <w:pPr>
        <w:numPr>
          <w:ilvl w:val="0"/>
          <w:numId w:val="12"/>
        </w:numPr>
        <w:jc w:val="both"/>
        <w:rPr>
          <w:rFonts w:ascii="Century Gothic" w:hAnsi="Century Gothic" w:cs="Arial"/>
          <w:sz w:val="20"/>
          <w:szCs w:val="20"/>
        </w:rPr>
      </w:pPr>
      <w:r w:rsidRPr="00F50367">
        <w:rPr>
          <w:rFonts w:ascii="Century Gothic" w:hAnsi="Century Gothic" w:cs="Arial"/>
          <w:sz w:val="20"/>
          <w:szCs w:val="20"/>
        </w:rPr>
        <w:t>We base our Admissions Policy on a fair system.</w:t>
      </w:r>
    </w:p>
    <w:p w:rsidR="00F50367" w:rsidRPr="00F50367" w:rsidRDefault="00F50367" w:rsidP="001C6C1A">
      <w:pPr>
        <w:numPr>
          <w:ilvl w:val="0"/>
          <w:numId w:val="12"/>
        </w:numPr>
        <w:jc w:val="both"/>
        <w:rPr>
          <w:rFonts w:ascii="Century Gothic" w:hAnsi="Century Gothic" w:cs="Arial"/>
          <w:sz w:val="20"/>
          <w:szCs w:val="20"/>
        </w:rPr>
      </w:pPr>
      <w:r w:rsidRPr="00F50367">
        <w:rPr>
          <w:rFonts w:ascii="Century Gothic" w:hAnsi="Century Gothic" w:cs="Arial"/>
          <w:sz w:val="20"/>
          <w:szCs w:val="20"/>
        </w:rPr>
        <w:t>We ensure that all parents are made aware of our Equality Promotion and Valuation of Diversity Policy.</w:t>
      </w:r>
    </w:p>
    <w:p w:rsidR="00F50367" w:rsidRPr="00F50367" w:rsidRDefault="00F50367" w:rsidP="001C6C1A">
      <w:pPr>
        <w:numPr>
          <w:ilvl w:val="0"/>
          <w:numId w:val="13"/>
        </w:numPr>
        <w:jc w:val="both"/>
        <w:rPr>
          <w:rFonts w:ascii="Century Gothic" w:hAnsi="Century Gothic" w:cs="Arial"/>
          <w:sz w:val="20"/>
          <w:szCs w:val="20"/>
        </w:rPr>
      </w:pPr>
      <w:r w:rsidRPr="00F50367">
        <w:rPr>
          <w:rFonts w:ascii="Century Gothic" w:hAnsi="Century Gothic" w:cs="Arial"/>
          <w:sz w:val="20"/>
          <w:szCs w:val="20"/>
        </w:rPr>
        <w:lastRenderedPageBreak/>
        <w:t>We do not discriminate against a child or their family, or prevent entry to our setting, on the basis of a protected characteristic as defined by the Equalities Act (2010). These are:</w:t>
      </w:r>
    </w:p>
    <w:p w:rsidR="00F50367" w:rsidRPr="00F50367" w:rsidRDefault="00F50367" w:rsidP="001C6C1A">
      <w:pPr>
        <w:numPr>
          <w:ilvl w:val="1"/>
          <w:numId w:val="13"/>
        </w:numPr>
        <w:jc w:val="both"/>
        <w:rPr>
          <w:rFonts w:ascii="Century Gothic" w:hAnsi="Century Gothic" w:cs="Arial"/>
          <w:sz w:val="20"/>
          <w:szCs w:val="20"/>
        </w:rPr>
      </w:pPr>
      <w:r w:rsidRPr="00F50367">
        <w:rPr>
          <w:rFonts w:ascii="Century Gothic" w:hAnsi="Century Gothic" w:cs="Arial"/>
          <w:sz w:val="20"/>
          <w:szCs w:val="20"/>
        </w:rPr>
        <w:t>Disability</w:t>
      </w:r>
    </w:p>
    <w:p w:rsidR="00F50367" w:rsidRPr="00F50367" w:rsidRDefault="00F50367" w:rsidP="001C6C1A">
      <w:pPr>
        <w:numPr>
          <w:ilvl w:val="1"/>
          <w:numId w:val="13"/>
        </w:numPr>
        <w:jc w:val="both"/>
        <w:rPr>
          <w:rFonts w:ascii="Century Gothic" w:hAnsi="Century Gothic" w:cs="Arial"/>
          <w:sz w:val="20"/>
          <w:szCs w:val="20"/>
        </w:rPr>
      </w:pPr>
      <w:r w:rsidRPr="00F50367">
        <w:rPr>
          <w:rFonts w:ascii="Century Gothic" w:hAnsi="Century Gothic" w:cs="Arial"/>
          <w:sz w:val="20"/>
          <w:szCs w:val="20"/>
        </w:rPr>
        <w:t>Race</w:t>
      </w:r>
    </w:p>
    <w:p w:rsidR="00F50367" w:rsidRPr="00F50367" w:rsidRDefault="00F50367" w:rsidP="001C6C1A">
      <w:pPr>
        <w:numPr>
          <w:ilvl w:val="1"/>
          <w:numId w:val="13"/>
        </w:numPr>
        <w:jc w:val="both"/>
        <w:rPr>
          <w:rFonts w:ascii="Century Gothic" w:hAnsi="Century Gothic" w:cs="Arial"/>
          <w:sz w:val="20"/>
          <w:szCs w:val="20"/>
        </w:rPr>
      </w:pPr>
      <w:r w:rsidRPr="00F50367">
        <w:rPr>
          <w:rFonts w:ascii="Century Gothic" w:hAnsi="Century Gothic" w:cs="Arial"/>
          <w:sz w:val="20"/>
          <w:szCs w:val="20"/>
        </w:rPr>
        <w:t>Gender reassignment</w:t>
      </w:r>
    </w:p>
    <w:p w:rsidR="00F50367" w:rsidRPr="00F50367" w:rsidRDefault="00F50367" w:rsidP="001C6C1A">
      <w:pPr>
        <w:numPr>
          <w:ilvl w:val="1"/>
          <w:numId w:val="13"/>
        </w:numPr>
        <w:jc w:val="both"/>
        <w:rPr>
          <w:rFonts w:ascii="Century Gothic" w:hAnsi="Century Gothic" w:cs="Arial"/>
          <w:sz w:val="20"/>
          <w:szCs w:val="20"/>
        </w:rPr>
      </w:pPr>
      <w:r w:rsidRPr="00F50367">
        <w:rPr>
          <w:rFonts w:ascii="Century Gothic" w:hAnsi="Century Gothic" w:cs="Arial"/>
          <w:sz w:val="20"/>
          <w:szCs w:val="20"/>
        </w:rPr>
        <w:t>Religion or belief</w:t>
      </w:r>
    </w:p>
    <w:p w:rsidR="00F50367" w:rsidRPr="00F50367" w:rsidRDefault="00F50367" w:rsidP="001C6C1A">
      <w:pPr>
        <w:numPr>
          <w:ilvl w:val="1"/>
          <w:numId w:val="13"/>
        </w:numPr>
        <w:jc w:val="both"/>
        <w:rPr>
          <w:rFonts w:ascii="Century Gothic" w:hAnsi="Century Gothic" w:cs="Arial"/>
          <w:sz w:val="20"/>
          <w:szCs w:val="20"/>
        </w:rPr>
      </w:pPr>
      <w:r w:rsidRPr="00F50367">
        <w:rPr>
          <w:rFonts w:ascii="Century Gothic" w:hAnsi="Century Gothic" w:cs="Arial"/>
          <w:sz w:val="20"/>
          <w:szCs w:val="20"/>
        </w:rPr>
        <w:t>Sex</w:t>
      </w:r>
    </w:p>
    <w:p w:rsidR="00F50367" w:rsidRPr="00F50367" w:rsidRDefault="00F50367" w:rsidP="001C6C1A">
      <w:pPr>
        <w:numPr>
          <w:ilvl w:val="1"/>
          <w:numId w:val="13"/>
        </w:numPr>
        <w:jc w:val="both"/>
        <w:rPr>
          <w:rFonts w:ascii="Century Gothic" w:hAnsi="Century Gothic" w:cs="Arial"/>
          <w:sz w:val="20"/>
          <w:szCs w:val="20"/>
        </w:rPr>
      </w:pPr>
      <w:r w:rsidRPr="00F50367">
        <w:rPr>
          <w:rFonts w:ascii="Century Gothic" w:hAnsi="Century Gothic" w:cs="Arial"/>
          <w:sz w:val="20"/>
          <w:szCs w:val="20"/>
        </w:rPr>
        <w:t>Sexual orientation</w:t>
      </w:r>
    </w:p>
    <w:p w:rsidR="00F50367" w:rsidRPr="00F50367" w:rsidRDefault="00F50367" w:rsidP="001C6C1A">
      <w:pPr>
        <w:numPr>
          <w:ilvl w:val="1"/>
          <w:numId w:val="13"/>
        </w:numPr>
        <w:jc w:val="both"/>
        <w:rPr>
          <w:rFonts w:ascii="Century Gothic" w:hAnsi="Century Gothic" w:cs="Arial"/>
          <w:sz w:val="20"/>
          <w:szCs w:val="20"/>
        </w:rPr>
      </w:pPr>
      <w:r w:rsidRPr="00F50367">
        <w:rPr>
          <w:rFonts w:ascii="Century Gothic" w:hAnsi="Century Gothic" w:cs="Arial"/>
          <w:sz w:val="20"/>
          <w:szCs w:val="20"/>
        </w:rPr>
        <w:t>Age</w:t>
      </w:r>
    </w:p>
    <w:p w:rsidR="00F50367" w:rsidRPr="00F50367" w:rsidRDefault="00F50367" w:rsidP="001C6C1A">
      <w:pPr>
        <w:numPr>
          <w:ilvl w:val="1"/>
          <w:numId w:val="13"/>
        </w:numPr>
        <w:jc w:val="both"/>
        <w:rPr>
          <w:rFonts w:ascii="Century Gothic" w:hAnsi="Century Gothic" w:cs="Arial"/>
          <w:sz w:val="20"/>
          <w:szCs w:val="20"/>
        </w:rPr>
      </w:pPr>
      <w:r w:rsidRPr="00F50367">
        <w:rPr>
          <w:rFonts w:ascii="Century Gothic" w:hAnsi="Century Gothic" w:cs="Arial"/>
          <w:sz w:val="20"/>
          <w:szCs w:val="20"/>
        </w:rPr>
        <w:t>Pregnancy and maternity</w:t>
      </w:r>
    </w:p>
    <w:p w:rsidR="00F50367" w:rsidRPr="00F50367" w:rsidRDefault="00F50367" w:rsidP="001C6C1A">
      <w:pPr>
        <w:numPr>
          <w:ilvl w:val="1"/>
          <w:numId w:val="13"/>
        </w:numPr>
        <w:jc w:val="both"/>
        <w:rPr>
          <w:rFonts w:ascii="Century Gothic" w:hAnsi="Century Gothic" w:cs="Arial"/>
          <w:sz w:val="20"/>
          <w:szCs w:val="20"/>
        </w:rPr>
      </w:pPr>
      <w:r w:rsidRPr="00F50367">
        <w:rPr>
          <w:rFonts w:ascii="Century Gothic" w:hAnsi="Century Gothic" w:cs="Arial"/>
          <w:sz w:val="20"/>
          <w:szCs w:val="20"/>
        </w:rPr>
        <w:t>Marriage and civil partnership.</w:t>
      </w:r>
    </w:p>
    <w:p w:rsidR="00F50367" w:rsidRPr="00F50367" w:rsidRDefault="00F50367" w:rsidP="001C6C1A">
      <w:pPr>
        <w:numPr>
          <w:ilvl w:val="0"/>
          <w:numId w:val="13"/>
        </w:numPr>
        <w:jc w:val="both"/>
        <w:rPr>
          <w:rFonts w:ascii="Century Gothic" w:hAnsi="Century Gothic" w:cs="Arial"/>
          <w:sz w:val="20"/>
          <w:szCs w:val="20"/>
        </w:rPr>
      </w:pPr>
      <w:r w:rsidRPr="00F50367">
        <w:rPr>
          <w:rFonts w:ascii="Century Gothic" w:hAnsi="Century Gothic" w:cs="Arial"/>
          <w:sz w:val="20"/>
          <w:szCs w:val="20"/>
        </w:rPr>
        <w:t>We do not discriminate against a child with a disability or refuse a child entry to our setting for reasons relating to disability.</w:t>
      </w:r>
    </w:p>
    <w:p w:rsidR="00F50367" w:rsidRPr="00F50367" w:rsidRDefault="00F50367" w:rsidP="001C6C1A">
      <w:pPr>
        <w:numPr>
          <w:ilvl w:val="0"/>
          <w:numId w:val="13"/>
        </w:numPr>
        <w:jc w:val="both"/>
        <w:rPr>
          <w:rFonts w:ascii="Century Gothic" w:hAnsi="Century Gothic" w:cs="Arial"/>
          <w:sz w:val="20"/>
          <w:szCs w:val="20"/>
        </w:rPr>
      </w:pPr>
      <w:r w:rsidRPr="00F50367">
        <w:rPr>
          <w:rFonts w:ascii="Century Gothic" w:hAnsi="Century Gothic" w:cs="Arial"/>
          <w:sz w:val="20"/>
          <w:szCs w:val="20"/>
        </w:rPr>
        <w:t>We take action against any discriminatory behaviour by staff or parents whether by:</w:t>
      </w:r>
    </w:p>
    <w:p w:rsidR="00F50367" w:rsidRPr="00F50367" w:rsidRDefault="00F50367" w:rsidP="001C6C1A">
      <w:pPr>
        <w:numPr>
          <w:ilvl w:val="1"/>
          <w:numId w:val="13"/>
        </w:numPr>
        <w:jc w:val="both"/>
        <w:rPr>
          <w:rFonts w:ascii="Century Gothic" w:hAnsi="Century Gothic" w:cs="Arial"/>
          <w:sz w:val="20"/>
          <w:szCs w:val="20"/>
        </w:rPr>
      </w:pPr>
      <w:r w:rsidRPr="00F50367">
        <w:rPr>
          <w:rFonts w:ascii="Century Gothic" w:hAnsi="Century Gothic" w:cs="Arial"/>
          <w:sz w:val="20"/>
          <w:szCs w:val="20"/>
        </w:rPr>
        <w:t>Direct discrimination – someone is treated less favourably because of a protected characteristic e.g. preventing families of some racial groups from using the service</w:t>
      </w:r>
    </w:p>
    <w:p w:rsidR="00F50367" w:rsidRPr="00F50367" w:rsidRDefault="00F50367" w:rsidP="001C6C1A">
      <w:pPr>
        <w:numPr>
          <w:ilvl w:val="1"/>
          <w:numId w:val="13"/>
        </w:numPr>
        <w:jc w:val="both"/>
        <w:rPr>
          <w:rFonts w:ascii="Century Gothic" w:hAnsi="Century Gothic" w:cs="Arial"/>
          <w:sz w:val="20"/>
          <w:szCs w:val="20"/>
        </w:rPr>
      </w:pPr>
      <w:r w:rsidRPr="00F50367">
        <w:rPr>
          <w:rFonts w:ascii="Century Gothic" w:hAnsi="Century Gothic" w:cs="Arial"/>
          <w:sz w:val="20"/>
          <w:szCs w:val="20"/>
        </w:rPr>
        <w:t>Indirect discrimination - someone is affected unfavourably by a general policy e.g. children must only speak English in the setting</w:t>
      </w:r>
    </w:p>
    <w:p w:rsidR="00F50367" w:rsidRPr="00F50367" w:rsidRDefault="00F50367" w:rsidP="001C6C1A">
      <w:pPr>
        <w:numPr>
          <w:ilvl w:val="1"/>
          <w:numId w:val="13"/>
        </w:numPr>
        <w:jc w:val="both"/>
        <w:rPr>
          <w:rFonts w:ascii="Century Gothic" w:hAnsi="Century Gothic" w:cs="Arial"/>
          <w:sz w:val="20"/>
          <w:szCs w:val="20"/>
        </w:rPr>
      </w:pPr>
      <w:r w:rsidRPr="00F50367">
        <w:rPr>
          <w:rFonts w:ascii="Century Gothic" w:hAnsi="Century Gothic" w:cs="Arial"/>
          <w:sz w:val="20"/>
          <w:szCs w:val="20"/>
        </w:rPr>
        <w:t>Association – discriminating against someone who is associated with a person with a protected characteristic e.g. behaving unfavourably to someone who is married to a person from a different cultural background</w:t>
      </w:r>
    </w:p>
    <w:p w:rsidR="00F50367" w:rsidRPr="00F50367" w:rsidRDefault="00F50367" w:rsidP="001C6C1A">
      <w:pPr>
        <w:numPr>
          <w:ilvl w:val="1"/>
          <w:numId w:val="13"/>
        </w:numPr>
        <w:jc w:val="both"/>
        <w:rPr>
          <w:rFonts w:ascii="Century Gothic" w:hAnsi="Century Gothic" w:cs="Arial"/>
          <w:sz w:val="20"/>
          <w:szCs w:val="20"/>
        </w:rPr>
      </w:pPr>
      <w:r w:rsidRPr="00F50367">
        <w:rPr>
          <w:rFonts w:ascii="Century Gothic" w:hAnsi="Century Gothic" w:cs="Arial"/>
          <w:sz w:val="20"/>
          <w:szCs w:val="20"/>
        </w:rPr>
        <w:t>Perception – discrimination on the basis that it is thought someone has a protected characteristic e.g. making assumptions about someone's sexual orientation because of their mannerisms or how they speak.</w:t>
      </w:r>
    </w:p>
    <w:p w:rsidR="00F50367" w:rsidRPr="00F50367" w:rsidRDefault="00F50367" w:rsidP="001C6C1A">
      <w:pPr>
        <w:numPr>
          <w:ilvl w:val="1"/>
          <w:numId w:val="13"/>
        </w:numPr>
        <w:jc w:val="both"/>
        <w:rPr>
          <w:rFonts w:ascii="Century Gothic" w:hAnsi="Century Gothic" w:cs="Arial"/>
          <w:sz w:val="20"/>
          <w:szCs w:val="20"/>
        </w:rPr>
      </w:pPr>
      <w:r w:rsidRPr="00F50367">
        <w:rPr>
          <w:rFonts w:ascii="Century Gothic" w:hAnsi="Century Gothic" w:cs="Arial"/>
          <w:sz w:val="20"/>
          <w:szCs w:val="20"/>
        </w:rPr>
        <w:t>Displaying of openly discriminatory and possibly offensive materials, name calling, or threatening behaviour are unacceptable on, or around, the premises and will be dealt with in the strongest manner.</w:t>
      </w:r>
    </w:p>
    <w:p w:rsidR="00F50367" w:rsidRPr="00F50367" w:rsidRDefault="00F50367" w:rsidP="00F50367">
      <w:pPr>
        <w:rPr>
          <w:rFonts w:ascii="Century Gothic" w:hAnsi="Century Gothic"/>
          <w:sz w:val="20"/>
          <w:szCs w:val="20"/>
        </w:rPr>
      </w:pPr>
    </w:p>
    <w:p w:rsidR="00F50367" w:rsidRPr="00F50367" w:rsidRDefault="00F50367" w:rsidP="00F50367">
      <w:pPr>
        <w:pStyle w:val="Heading2"/>
        <w:rPr>
          <w:rFonts w:ascii="Century Gothic" w:hAnsi="Century Gothic"/>
          <w:b/>
          <w:sz w:val="20"/>
          <w:szCs w:val="20"/>
        </w:rPr>
      </w:pPr>
      <w:r w:rsidRPr="00F50367">
        <w:rPr>
          <w:rFonts w:ascii="Century Gothic" w:hAnsi="Century Gothic"/>
          <w:b/>
          <w:sz w:val="20"/>
          <w:szCs w:val="20"/>
        </w:rPr>
        <w:t>Employment</w:t>
      </w:r>
    </w:p>
    <w:p w:rsidR="00F50367" w:rsidRPr="00F50367" w:rsidRDefault="00F50367" w:rsidP="00F50367">
      <w:pPr>
        <w:rPr>
          <w:rFonts w:ascii="Century Gothic" w:hAnsi="Century Gothic"/>
          <w:sz w:val="20"/>
          <w:szCs w:val="20"/>
        </w:rPr>
      </w:pPr>
    </w:p>
    <w:p w:rsidR="00F50367" w:rsidRPr="00F50367" w:rsidRDefault="00F50367" w:rsidP="001C6C1A">
      <w:pPr>
        <w:numPr>
          <w:ilvl w:val="0"/>
          <w:numId w:val="14"/>
        </w:numPr>
        <w:jc w:val="both"/>
        <w:rPr>
          <w:rFonts w:ascii="Century Gothic" w:hAnsi="Century Gothic" w:cs="Arial"/>
          <w:sz w:val="20"/>
          <w:szCs w:val="20"/>
        </w:rPr>
      </w:pPr>
      <w:r w:rsidRPr="00F50367">
        <w:rPr>
          <w:rFonts w:ascii="Century Gothic" w:hAnsi="Century Gothic" w:cs="Arial"/>
          <w:sz w:val="20"/>
          <w:szCs w:val="20"/>
        </w:rPr>
        <w:t>Posts are advertised and all applicants are judged against explicit and fair criteria.</w:t>
      </w:r>
    </w:p>
    <w:p w:rsidR="00F50367" w:rsidRPr="00F50367" w:rsidRDefault="00F50367" w:rsidP="001C6C1A">
      <w:pPr>
        <w:numPr>
          <w:ilvl w:val="0"/>
          <w:numId w:val="14"/>
        </w:numPr>
        <w:jc w:val="both"/>
        <w:rPr>
          <w:rFonts w:ascii="Century Gothic" w:hAnsi="Century Gothic" w:cs="Arial"/>
          <w:sz w:val="20"/>
          <w:szCs w:val="20"/>
        </w:rPr>
      </w:pPr>
      <w:r w:rsidRPr="00F50367">
        <w:rPr>
          <w:rFonts w:ascii="Century Gothic" w:hAnsi="Century Gothic" w:cs="Arial"/>
          <w:sz w:val="20"/>
          <w:szCs w:val="20"/>
        </w:rPr>
        <w:t>Applicants are welcome from all backgrounds and posts are open to all.</w:t>
      </w:r>
    </w:p>
    <w:p w:rsidR="00F50367" w:rsidRPr="00F50367" w:rsidRDefault="00F50367" w:rsidP="001C6C1A">
      <w:pPr>
        <w:numPr>
          <w:ilvl w:val="0"/>
          <w:numId w:val="14"/>
        </w:numPr>
        <w:jc w:val="both"/>
        <w:rPr>
          <w:rFonts w:ascii="Century Gothic" w:hAnsi="Century Gothic" w:cs="Arial"/>
          <w:sz w:val="20"/>
          <w:szCs w:val="20"/>
        </w:rPr>
      </w:pPr>
      <w:r w:rsidRPr="00F50367">
        <w:rPr>
          <w:rFonts w:ascii="Century Gothic" w:hAnsi="Century Gothic" w:cs="Arial"/>
          <w:sz w:val="20"/>
          <w:szCs w:val="20"/>
        </w:rPr>
        <w:t>We may use the exemption clauses in relevant legislation to enable the service to best meet the needs of the community.</w:t>
      </w:r>
    </w:p>
    <w:p w:rsidR="00F50367" w:rsidRPr="00F50367" w:rsidRDefault="00F50367" w:rsidP="001C6C1A">
      <w:pPr>
        <w:numPr>
          <w:ilvl w:val="0"/>
          <w:numId w:val="14"/>
        </w:numPr>
        <w:jc w:val="both"/>
        <w:rPr>
          <w:rFonts w:ascii="Century Gothic" w:hAnsi="Century Gothic" w:cs="Arial"/>
          <w:sz w:val="20"/>
          <w:szCs w:val="20"/>
        </w:rPr>
      </w:pPr>
      <w:r w:rsidRPr="00F50367">
        <w:rPr>
          <w:rFonts w:ascii="Century Gothic" w:hAnsi="Century Gothic"/>
          <w:sz w:val="20"/>
          <w:szCs w:val="20"/>
        </w:rPr>
        <w:t>The applicant who best meets the criteria is offered the post, subject to references and checks by the Criminal Records Bureau. This ensures fairness in the selection process.</w:t>
      </w:r>
    </w:p>
    <w:p w:rsidR="00F50367" w:rsidRPr="00F50367" w:rsidRDefault="00F50367" w:rsidP="001C6C1A">
      <w:pPr>
        <w:numPr>
          <w:ilvl w:val="0"/>
          <w:numId w:val="14"/>
        </w:numPr>
        <w:jc w:val="both"/>
        <w:rPr>
          <w:rFonts w:ascii="Century Gothic" w:hAnsi="Century Gothic" w:cs="Arial"/>
          <w:sz w:val="20"/>
          <w:szCs w:val="20"/>
        </w:rPr>
      </w:pPr>
      <w:r w:rsidRPr="00F50367">
        <w:rPr>
          <w:rFonts w:ascii="Century Gothic" w:hAnsi="Century Gothic"/>
          <w:sz w:val="20"/>
          <w:szCs w:val="20"/>
        </w:rPr>
        <w:t>All job descriptions include a commitment to promoting equality and recognising and respecting diversity as part of their specifications.</w:t>
      </w:r>
    </w:p>
    <w:p w:rsidR="00F50367" w:rsidRPr="00F50367" w:rsidRDefault="00F50367" w:rsidP="001C6C1A">
      <w:pPr>
        <w:numPr>
          <w:ilvl w:val="0"/>
          <w:numId w:val="14"/>
        </w:numPr>
        <w:jc w:val="both"/>
        <w:rPr>
          <w:rFonts w:ascii="Century Gothic" w:hAnsi="Century Gothic" w:cs="Arial"/>
          <w:sz w:val="20"/>
          <w:szCs w:val="20"/>
        </w:rPr>
      </w:pPr>
      <w:r w:rsidRPr="00F50367">
        <w:rPr>
          <w:rFonts w:ascii="Century Gothic" w:hAnsi="Century Gothic"/>
          <w:sz w:val="20"/>
          <w:szCs w:val="20"/>
        </w:rPr>
        <w:t>We monitor our application process to ensure that it is fair and accessible.</w:t>
      </w:r>
    </w:p>
    <w:p w:rsidR="00F50367" w:rsidRPr="00F50367" w:rsidRDefault="00F50367" w:rsidP="00F50367">
      <w:pPr>
        <w:rPr>
          <w:rFonts w:ascii="Century Gothic" w:hAnsi="Century Gothic"/>
          <w:sz w:val="20"/>
          <w:szCs w:val="20"/>
        </w:rPr>
      </w:pPr>
    </w:p>
    <w:p w:rsidR="00F50367" w:rsidRPr="00F50367" w:rsidRDefault="00F50367" w:rsidP="00F50367">
      <w:pPr>
        <w:pStyle w:val="Heading3"/>
        <w:rPr>
          <w:rFonts w:ascii="Century Gothic" w:hAnsi="Century Gothic"/>
          <w:b/>
          <w:i w:val="0"/>
          <w:sz w:val="20"/>
          <w:szCs w:val="20"/>
        </w:rPr>
      </w:pPr>
      <w:r w:rsidRPr="00F50367">
        <w:rPr>
          <w:rFonts w:ascii="Century Gothic" w:hAnsi="Century Gothic"/>
          <w:b/>
          <w:i w:val="0"/>
          <w:sz w:val="20"/>
          <w:szCs w:val="20"/>
        </w:rPr>
        <w:t>Training</w:t>
      </w:r>
    </w:p>
    <w:p w:rsidR="00F50367" w:rsidRPr="00F50367" w:rsidRDefault="00F50367" w:rsidP="00F50367">
      <w:pPr>
        <w:rPr>
          <w:rFonts w:ascii="Century Gothic" w:hAnsi="Century Gothic"/>
          <w:sz w:val="20"/>
          <w:szCs w:val="20"/>
        </w:rPr>
      </w:pPr>
    </w:p>
    <w:p w:rsidR="00F50367" w:rsidRPr="00F50367" w:rsidRDefault="00F50367" w:rsidP="001C6C1A">
      <w:pPr>
        <w:numPr>
          <w:ilvl w:val="0"/>
          <w:numId w:val="15"/>
        </w:numPr>
        <w:jc w:val="both"/>
        <w:rPr>
          <w:rFonts w:ascii="Century Gothic" w:hAnsi="Century Gothic" w:cs="Arial"/>
          <w:sz w:val="20"/>
          <w:szCs w:val="20"/>
        </w:rPr>
      </w:pPr>
      <w:r w:rsidRPr="00F50367">
        <w:rPr>
          <w:rFonts w:ascii="Century Gothic" w:hAnsi="Century Gothic" w:cs="Arial"/>
          <w:sz w:val="20"/>
          <w:szCs w:val="20"/>
        </w:rPr>
        <w:t>We seek out training opportunities for staff and volunteers to enable them to develop anti-discriminatory and inclusive practices, which enable all children to flourish.</w:t>
      </w:r>
    </w:p>
    <w:p w:rsidR="00F50367" w:rsidRPr="00F50367" w:rsidRDefault="00F50367" w:rsidP="001C6C1A">
      <w:pPr>
        <w:numPr>
          <w:ilvl w:val="0"/>
          <w:numId w:val="15"/>
        </w:numPr>
        <w:jc w:val="both"/>
        <w:rPr>
          <w:rFonts w:ascii="Century Gothic" w:hAnsi="Century Gothic" w:cs="Arial"/>
          <w:sz w:val="20"/>
          <w:szCs w:val="20"/>
        </w:rPr>
      </w:pPr>
      <w:r w:rsidRPr="00F50367">
        <w:rPr>
          <w:rFonts w:ascii="Century Gothic" w:hAnsi="Century Gothic" w:cs="Arial"/>
          <w:sz w:val="20"/>
          <w:szCs w:val="20"/>
        </w:rPr>
        <w:t>We ensure that staff are confident and fully trained in administering relevant medicines and performing invasive care procedures when these are required.</w:t>
      </w:r>
    </w:p>
    <w:p w:rsidR="00F50367" w:rsidRPr="00F50367" w:rsidRDefault="00F50367" w:rsidP="001C6C1A">
      <w:pPr>
        <w:numPr>
          <w:ilvl w:val="0"/>
          <w:numId w:val="15"/>
        </w:numPr>
        <w:jc w:val="both"/>
        <w:rPr>
          <w:rFonts w:ascii="Century Gothic" w:hAnsi="Century Gothic" w:cs="Arial"/>
          <w:sz w:val="20"/>
          <w:szCs w:val="20"/>
        </w:rPr>
      </w:pPr>
      <w:r w:rsidRPr="00F50367">
        <w:rPr>
          <w:rFonts w:ascii="Century Gothic" w:hAnsi="Century Gothic" w:cs="Arial"/>
          <w:sz w:val="20"/>
          <w:szCs w:val="20"/>
        </w:rPr>
        <w:t>We review our practices to ensure that we are fully implementing our policy for Equality Promotion and Valuation of Diversity.</w:t>
      </w:r>
    </w:p>
    <w:p w:rsidR="00F50367" w:rsidRPr="00F50367" w:rsidRDefault="00F50367" w:rsidP="00F50367">
      <w:pPr>
        <w:rPr>
          <w:rFonts w:ascii="Century Gothic" w:hAnsi="Century Gothic" w:cs="Arial"/>
          <w:sz w:val="20"/>
          <w:szCs w:val="20"/>
        </w:rPr>
      </w:pPr>
    </w:p>
    <w:p w:rsidR="00F50367" w:rsidRPr="00F50367" w:rsidRDefault="00F50367" w:rsidP="00F50367">
      <w:pPr>
        <w:contextualSpacing/>
        <w:jc w:val="both"/>
        <w:rPr>
          <w:rFonts w:ascii="Century Gothic" w:hAnsi="Century Gothic" w:cs="Arial"/>
          <w:b/>
          <w:sz w:val="20"/>
          <w:szCs w:val="20"/>
          <w:u w:val="single"/>
        </w:rPr>
      </w:pPr>
      <w:r w:rsidRPr="00F50367">
        <w:rPr>
          <w:rFonts w:ascii="Century Gothic" w:hAnsi="Century Gothic" w:cs="Arial"/>
          <w:b/>
          <w:sz w:val="20"/>
          <w:szCs w:val="20"/>
          <w:u w:val="single"/>
        </w:rPr>
        <w:t>Valuing Diversity in Families</w:t>
      </w:r>
    </w:p>
    <w:p w:rsidR="00F50367" w:rsidRPr="00F50367" w:rsidRDefault="00F50367" w:rsidP="00F50367">
      <w:pPr>
        <w:contextualSpacing/>
        <w:jc w:val="both"/>
        <w:rPr>
          <w:rFonts w:ascii="Century Gothic" w:hAnsi="Century Gothic" w:cs="Arial"/>
          <w:i/>
          <w:sz w:val="20"/>
          <w:szCs w:val="20"/>
        </w:rPr>
      </w:pPr>
    </w:p>
    <w:p w:rsidR="00F50367" w:rsidRPr="00F50367" w:rsidRDefault="00F50367" w:rsidP="001C6C1A">
      <w:pPr>
        <w:numPr>
          <w:ilvl w:val="0"/>
          <w:numId w:val="16"/>
        </w:numPr>
        <w:contextualSpacing/>
        <w:jc w:val="both"/>
        <w:rPr>
          <w:rFonts w:ascii="Century Gothic" w:hAnsi="Century Gothic" w:cs="Arial"/>
          <w:sz w:val="20"/>
          <w:szCs w:val="20"/>
        </w:rPr>
      </w:pPr>
      <w:r w:rsidRPr="00F50367">
        <w:rPr>
          <w:rFonts w:ascii="Century Gothic" w:hAnsi="Century Gothic" w:cs="Arial"/>
          <w:sz w:val="20"/>
          <w:szCs w:val="20"/>
        </w:rPr>
        <w:t>We welcome the diversity of family lifestyles and work with all families.</w:t>
      </w:r>
    </w:p>
    <w:p w:rsidR="00F50367" w:rsidRPr="00F50367" w:rsidRDefault="00F50367" w:rsidP="001C6C1A">
      <w:pPr>
        <w:numPr>
          <w:ilvl w:val="0"/>
          <w:numId w:val="16"/>
        </w:numPr>
        <w:contextualSpacing/>
        <w:jc w:val="both"/>
        <w:rPr>
          <w:rFonts w:ascii="Century Gothic" w:hAnsi="Century Gothic" w:cs="Arial"/>
          <w:sz w:val="20"/>
          <w:szCs w:val="20"/>
        </w:rPr>
      </w:pPr>
      <w:r w:rsidRPr="00F50367">
        <w:rPr>
          <w:rFonts w:ascii="Century Gothic" w:hAnsi="Century Gothic" w:cs="Arial"/>
          <w:sz w:val="20"/>
          <w:szCs w:val="20"/>
        </w:rPr>
        <w:t>We encourage children to contribute stories of their everyday life to the setting.</w:t>
      </w:r>
    </w:p>
    <w:p w:rsidR="00F50367" w:rsidRPr="00F50367" w:rsidRDefault="00F50367" w:rsidP="001C6C1A">
      <w:pPr>
        <w:numPr>
          <w:ilvl w:val="0"/>
          <w:numId w:val="16"/>
        </w:numPr>
        <w:contextualSpacing/>
        <w:jc w:val="both"/>
        <w:rPr>
          <w:rFonts w:ascii="Century Gothic" w:hAnsi="Century Gothic" w:cs="Arial"/>
          <w:sz w:val="20"/>
          <w:szCs w:val="20"/>
        </w:rPr>
      </w:pPr>
      <w:r w:rsidRPr="00F50367">
        <w:rPr>
          <w:rFonts w:ascii="Century Gothic" w:hAnsi="Century Gothic" w:cs="Arial"/>
          <w:sz w:val="20"/>
          <w:szCs w:val="20"/>
        </w:rPr>
        <w:t>We encourage mothers, fathers and other carers to take part in the life of the setting and to contribute fully.</w:t>
      </w:r>
    </w:p>
    <w:p w:rsidR="00F50367" w:rsidRPr="00F50367" w:rsidRDefault="00F50367" w:rsidP="001C6C1A">
      <w:pPr>
        <w:numPr>
          <w:ilvl w:val="0"/>
          <w:numId w:val="16"/>
        </w:numPr>
        <w:contextualSpacing/>
        <w:jc w:val="both"/>
        <w:rPr>
          <w:rFonts w:ascii="Century Gothic" w:hAnsi="Century Gothic" w:cs="Arial"/>
          <w:sz w:val="20"/>
          <w:szCs w:val="20"/>
        </w:rPr>
      </w:pPr>
      <w:r w:rsidRPr="00F50367">
        <w:rPr>
          <w:rFonts w:ascii="Century Gothic" w:hAnsi="Century Gothic" w:cs="Arial"/>
          <w:sz w:val="20"/>
          <w:szCs w:val="20"/>
        </w:rPr>
        <w:t>For families who speak languages in addition to English, we will develop means to ensure their full inclusion.</w:t>
      </w:r>
    </w:p>
    <w:p w:rsidR="00F50367" w:rsidRPr="00F50367" w:rsidRDefault="00F50367" w:rsidP="001C6C1A">
      <w:pPr>
        <w:numPr>
          <w:ilvl w:val="0"/>
          <w:numId w:val="16"/>
        </w:numPr>
        <w:contextualSpacing/>
        <w:jc w:val="both"/>
        <w:rPr>
          <w:rFonts w:ascii="Century Gothic" w:hAnsi="Century Gothic" w:cs="Arial"/>
          <w:sz w:val="20"/>
          <w:szCs w:val="20"/>
        </w:rPr>
      </w:pPr>
      <w:r w:rsidRPr="00F50367">
        <w:rPr>
          <w:rFonts w:ascii="Century Gothic" w:hAnsi="Century Gothic" w:cs="Arial"/>
          <w:sz w:val="20"/>
          <w:szCs w:val="20"/>
        </w:rPr>
        <w:t>We offer a flexible payment system for families of differing means.</w:t>
      </w:r>
    </w:p>
    <w:p w:rsidR="00F50367" w:rsidRPr="00F50367" w:rsidRDefault="00F50367" w:rsidP="00F50367">
      <w:pPr>
        <w:contextualSpacing/>
        <w:jc w:val="both"/>
        <w:rPr>
          <w:rFonts w:ascii="Century Gothic" w:hAnsi="Century Gothic" w:cs="Arial"/>
          <w:sz w:val="20"/>
          <w:szCs w:val="20"/>
        </w:rPr>
      </w:pPr>
    </w:p>
    <w:p w:rsidR="00F50367" w:rsidRPr="00F50367" w:rsidRDefault="00F50367" w:rsidP="00F50367">
      <w:pPr>
        <w:pStyle w:val="ListParagraph"/>
        <w:ind w:left="0"/>
        <w:jc w:val="both"/>
        <w:rPr>
          <w:rFonts w:ascii="Century Gothic" w:hAnsi="Century Gothic" w:cs="Arial"/>
          <w:b/>
          <w:sz w:val="20"/>
          <w:szCs w:val="20"/>
          <w:u w:val="single"/>
        </w:rPr>
      </w:pPr>
      <w:r w:rsidRPr="00F50367">
        <w:rPr>
          <w:rFonts w:ascii="Century Gothic" w:hAnsi="Century Gothic" w:cs="Arial"/>
          <w:b/>
          <w:sz w:val="20"/>
          <w:szCs w:val="20"/>
          <w:u w:val="single"/>
        </w:rPr>
        <w:lastRenderedPageBreak/>
        <w:t>Meetings</w:t>
      </w:r>
    </w:p>
    <w:p w:rsidR="00F50367" w:rsidRPr="00F50367" w:rsidRDefault="00F50367" w:rsidP="00F50367">
      <w:pPr>
        <w:pStyle w:val="ListParagraph"/>
        <w:ind w:left="0"/>
        <w:jc w:val="both"/>
        <w:rPr>
          <w:rFonts w:ascii="Century Gothic" w:hAnsi="Century Gothic" w:cs="Arial"/>
          <w:sz w:val="20"/>
          <w:szCs w:val="20"/>
        </w:rPr>
      </w:pPr>
    </w:p>
    <w:p w:rsidR="00F50367" w:rsidRPr="00F50367" w:rsidRDefault="00F50367" w:rsidP="001C6C1A">
      <w:pPr>
        <w:pStyle w:val="ListParagraph"/>
        <w:numPr>
          <w:ilvl w:val="0"/>
          <w:numId w:val="17"/>
        </w:numPr>
        <w:jc w:val="both"/>
        <w:rPr>
          <w:rFonts w:ascii="Century Gothic" w:hAnsi="Century Gothic" w:cs="Arial"/>
          <w:sz w:val="20"/>
          <w:szCs w:val="20"/>
        </w:rPr>
      </w:pPr>
      <w:r w:rsidRPr="00F50367">
        <w:rPr>
          <w:rFonts w:ascii="Century Gothic" w:hAnsi="Century Gothic" w:cs="Arial"/>
          <w:sz w:val="20"/>
          <w:szCs w:val="20"/>
        </w:rPr>
        <w:t>Meetings are arranged to ensure that all families who wish to may be involved in the running of the setting.</w:t>
      </w:r>
    </w:p>
    <w:p w:rsidR="00F50367" w:rsidRPr="00F50367" w:rsidRDefault="00F50367" w:rsidP="001C6C1A">
      <w:pPr>
        <w:pStyle w:val="ListParagraph"/>
        <w:numPr>
          <w:ilvl w:val="0"/>
          <w:numId w:val="17"/>
        </w:numPr>
        <w:jc w:val="both"/>
        <w:rPr>
          <w:rFonts w:ascii="Century Gothic" w:hAnsi="Century Gothic" w:cs="Arial"/>
          <w:sz w:val="20"/>
          <w:szCs w:val="20"/>
        </w:rPr>
      </w:pPr>
      <w:r w:rsidRPr="00F50367">
        <w:rPr>
          <w:rFonts w:ascii="Century Gothic" w:hAnsi="Century Gothic" w:cs="Arial"/>
          <w:sz w:val="20"/>
          <w:szCs w:val="20"/>
        </w:rPr>
        <w:t>We positively encourage fathers to be involved in the setting, especially those fathers who do not live with the child.</w:t>
      </w:r>
    </w:p>
    <w:p w:rsidR="00F50367" w:rsidRPr="00F50367" w:rsidRDefault="00F50367" w:rsidP="001C6C1A">
      <w:pPr>
        <w:pStyle w:val="ListParagraph"/>
        <w:numPr>
          <w:ilvl w:val="0"/>
          <w:numId w:val="17"/>
        </w:numPr>
        <w:jc w:val="both"/>
        <w:rPr>
          <w:rFonts w:ascii="Century Gothic" w:hAnsi="Century Gothic" w:cs="Arial"/>
          <w:sz w:val="20"/>
          <w:szCs w:val="20"/>
        </w:rPr>
      </w:pPr>
      <w:r w:rsidRPr="00F50367">
        <w:rPr>
          <w:rFonts w:ascii="Century Gothic" w:hAnsi="Century Gothic" w:cs="Arial"/>
          <w:sz w:val="20"/>
          <w:szCs w:val="20"/>
        </w:rPr>
        <w:t>Information about meetings is communicated in a variety of ways - written, verbal and when required, in translation – to ensure that all mothers and fathers have information about, and access to, the meetings.</w:t>
      </w:r>
    </w:p>
    <w:p w:rsidR="00F50367" w:rsidRPr="00F50367" w:rsidRDefault="00F50367" w:rsidP="00F50367">
      <w:pPr>
        <w:jc w:val="both"/>
        <w:rPr>
          <w:rFonts w:ascii="Century Gothic" w:hAnsi="Century Gothic" w:cs="Arial"/>
          <w:sz w:val="20"/>
          <w:szCs w:val="20"/>
        </w:rPr>
      </w:pPr>
    </w:p>
    <w:p w:rsidR="00F50367" w:rsidRPr="00F50367" w:rsidRDefault="00F50367" w:rsidP="00F50367">
      <w:pPr>
        <w:contextualSpacing/>
        <w:jc w:val="both"/>
        <w:rPr>
          <w:rFonts w:ascii="Century Gothic" w:hAnsi="Century Gothic" w:cs="Arial"/>
          <w:b/>
          <w:sz w:val="20"/>
          <w:szCs w:val="20"/>
          <w:u w:val="single"/>
        </w:rPr>
      </w:pPr>
      <w:r w:rsidRPr="00F50367">
        <w:rPr>
          <w:rFonts w:ascii="Century Gothic" w:hAnsi="Century Gothic" w:cs="Arial"/>
          <w:b/>
          <w:sz w:val="20"/>
          <w:szCs w:val="20"/>
          <w:u w:val="single"/>
        </w:rPr>
        <w:t>Food</w:t>
      </w:r>
    </w:p>
    <w:p w:rsidR="00F50367" w:rsidRPr="00F50367" w:rsidRDefault="00F50367" w:rsidP="00F50367">
      <w:pPr>
        <w:contextualSpacing/>
        <w:jc w:val="both"/>
        <w:rPr>
          <w:rFonts w:ascii="Century Gothic" w:hAnsi="Century Gothic" w:cs="Arial"/>
          <w:i/>
          <w:sz w:val="20"/>
          <w:szCs w:val="20"/>
          <w:u w:val="single"/>
        </w:rPr>
      </w:pPr>
    </w:p>
    <w:p w:rsidR="00F50367" w:rsidRPr="00F50367" w:rsidRDefault="00F50367" w:rsidP="001C6C1A">
      <w:pPr>
        <w:numPr>
          <w:ilvl w:val="0"/>
          <w:numId w:val="18"/>
        </w:numPr>
        <w:contextualSpacing/>
        <w:jc w:val="both"/>
        <w:rPr>
          <w:rFonts w:ascii="Century Gothic" w:hAnsi="Century Gothic" w:cs="Arial"/>
          <w:sz w:val="20"/>
          <w:szCs w:val="20"/>
        </w:rPr>
      </w:pPr>
      <w:r w:rsidRPr="00F50367">
        <w:rPr>
          <w:rFonts w:ascii="Century Gothic" w:hAnsi="Century Gothic" w:cs="Arial"/>
          <w:sz w:val="20"/>
          <w:szCs w:val="20"/>
        </w:rPr>
        <w:t>We work in partnership with parents to ensure that dietary requirements of children that arise from their medical, religious or cultural needs are met.</w:t>
      </w:r>
    </w:p>
    <w:p w:rsidR="00F50367" w:rsidRPr="00F50367" w:rsidRDefault="00F50367" w:rsidP="001C6C1A">
      <w:pPr>
        <w:numPr>
          <w:ilvl w:val="0"/>
          <w:numId w:val="18"/>
        </w:numPr>
        <w:contextualSpacing/>
        <w:jc w:val="both"/>
        <w:rPr>
          <w:rFonts w:ascii="Century Gothic" w:hAnsi="Century Gothic" w:cs="Arial"/>
          <w:sz w:val="20"/>
          <w:szCs w:val="20"/>
        </w:rPr>
      </w:pPr>
      <w:r w:rsidRPr="00F50367">
        <w:rPr>
          <w:rFonts w:ascii="Century Gothic" w:hAnsi="Century Gothic" w:cs="Arial"/>
          <w:sz w:val="20"/>
          <w:szCs w:val="20"/>
        </w:rPr>
        <w:t xml:space="preserve">We help children to learn about a range of food, and of cultural approaches to mealtimes and eating, and to respect the differences among them.                                                </w:t>
      </w:r>
    </w:p>
    <w:p w:rsidR="00F50367" w:rsidRPr="00F50367" w:rsidRDefault="00F50367" w:rsidP="00F50367">
      <w:pPr>
        <w:pStyle w:val="ListParagraph"/>
        <w:ind w:left="0"/>
        <w:rPr>
          <w:rFonts w:ascii="Century Gothic" w:hAnsi="Century Gothic" w:cs="Arial"/>
          <w:i/>
          <w:sz w:val="20"/>
          <w:szCs w:val="20"/>
        </w:rPr>
      </w:pPr>
    </w:p>
    <w:p w:rsidR="00F50367" w:rsidRPr="00F50367" w:rsidRDefault="00F50367" w:rsidP="00F50367">
      <w:pPr>
        <w:pStyle w:val="ListParagraph"/>
        <w:ind w:left="0"/>
        <w:jc w:val="both"/>
        <w:rPr>
          <w:rFonts w:ascii="Century Gothic" w:hAnsi="Century Gothic" w:cs="Arial"/>
          <w:b/>
          <w:sz w:val="20"/>
          <w:szCs w:val="20"/>
          <w:u w:val="single"/>
        </w:rPr>
      </w:pPr>
      <w:r w:rsidRPr="00F50367">
        <w:rPr>
          <w:rFonts w:ascii="Century Gothic" w:hAnsi="Century Gothic" w:cs="Arial"/>
          <w:b/>
          <w:sz w:val="20"/>
          <w:szCs w:val="20"/>
          <w:u w:val="single"/>
        </w:rPr>
        <w:t>Monitoring and Reviewing</w:t>
      </w:r>
    </w:p>
    <w:p w:rsidR="00F50367" w:rsidRPr="00F50367" w:rsidRDefault="00F50367" w:rsidP="00F50367">
      <w:pPr>
        <w:pStyle w:val="ListParagraph"/>
        <w:ind w:left="0"/>
        <w:jc w:val="both"/>
        <w:rPr>
          <w:rFonts w:ascii="Century Gothic" w:hAnsi="Century Gothic" w:cs="Arial"/>
          <w:i/>
          <w:sz w:val="20"/>
          <w:szCs w:val="20"/>
        </w:rPr>
      </w:pPr>
    </w:p>
    <w:p w:rsidR="00F50367" w:rsidRPr="00F50367" w:rsidRDefault="00F50367" w:rsidP="001C6C1A">
      <w:pPr>
        <w:pStyle w:val="ListParagraph"/>
        <w:numPr>
          <w:ilvl w:val="0"/>
          <w:numId w:val="19"/>
        </w:numPr>
        <w:jc w:val="both"/>
        <w:rPr>
          <w:rFonts w:ascii="Century Gothic" w:hAnsi="Century Gothic" w:cs="Arial"/>
          <w:sz w:val="20"/>
          <w:szCs w:val="20"/>
        </w:rPr>
      </w:pPr>
      <w:r w:rsidRPr="00F50367">
        <w:rPr>
          <w:rFonts w:ascii="Century Gothic" w:hAnsi="Century Gothic" w:cs="Arial"/>
          <w:sz w:val="20"/>
          <w:szCs w:val="20"/>
        </w:rPr>
        <w:t>So that our policies and procedures remain effective, we monitor and review them annually to ensure our strategies meets the overall aims to promote equality, inclusion and to value diversity.</w:t>
      </w:r>
    </w:p>
    <w:p w:rsidR="00F50367" w:rsidRPr="00F50367" w:rsidRDefault="00F50367" w:rsidP="001C6C1A">
      <w:pPr>
        <w:pStyle w:val="ListParagraph"/>
        <w:numPr>
          <w:ilvl w:val="0"/>
          <w:numId w:val="19"/>
        </w:numPr>
        <w:jc w:val="both"/>
        <w:rPr>
          <w:rFonts w:ascii="Century Gothic" w:hAnsi="Century Gothic" w:cs="Arial"/>
          <w:sz w:val="20"/>
          <w:szCs w:val="20"/>
        </w:rPr>
      </w:pPr>
      <w:r w:rsidRPr="00F50367">
        <w:rPr>
          <w:rFonts w:ascii="Century Gothic" w:hAnsi="Century Gothic" w:cs="Arial"/>
          <w:sz w:val="20"/>
          <w:szCs w:val="20"/>
        </w:rPr>
        <w:t>Parents represent the families of the group at regular committee meetings. All are involved in reviewing the preschool policies and are invited to offer their input and suggestions.</w:t>
      </w:r>
    </w:p>
    <w:p w:rsidR="00F50367" w:rsidRPr="00F50367" w:rsidRDefault="00F50367" w:rsidP="00F50367">
      <w:pPr>
        <w:pStyle w:val="ListParagraph"/>
        <w:ind w:left="0"/>
        <w:jc w:val="both"/>
        <w:rPr>
          <w:rFonts w:ascii="Century Gothic" w:hAnsi="Century Gothic" w:cs="Arial"/>
          <w:b/>
          <w:sz w:val="20"/>
          <w:szCs w:val="20"/>
        </w:rPr>
      </w:pPr>
    </w:p>
    <w:p w:rsidR="00F50367" w:rsidRPr="00F50367" w:rsidRDefault="00F50367" w:rsidP="00F50367">
      <w:pPr>
        <w:pStyle w:val="ListParagraph"/>
        <w:ind w:left="0"/>
        <w:jc w:val="both"/>
        <w:rPr>
          <w:rFonts w:ascii="Century Gothic" w:hAnsi="Century Gothic" w:cs="Arial"/>
          <w:b/>
          <w:sz w:val="20"/>
          <w:szCs w:val="20"/>
          <w:u w:val="single"/>
        </w:rPr>
      </w:pPr>
      <w:r w:rsidRPr="00F50367">
        <w:rPr>
          <w:rFonts w:ascii="Century Gothic" w:hAnsi="Century Gothic" w:cs="Arial"/>
          <w:b/>
          <w:sz w:val="20"/>
          <w:szCs w:val="20"/>
          <w:u w:val="single"/>
        </w:rPr>
        <w:t>Legal Framework</w:t>
      </w:r>
    </w:p>
    <w:p w:rsidR="00F50367" w:rsidRPr="00F50367" w:rsidRDefault="00F50367" w:rsidP="00F50367">
      <w:pPr>
        <w:pStyle w:val="ListParagraph"/>
        <w:ind w:left="0"/>
        <w:jc w:val="both"/>
        <w:rPr>
          <w:rFonts w:ascii="Century Gothic" w:hAnsi="Century Gothic" w:cs="Arial"/>
          <w:sz w:val="20"/>
          <w:szCs w:val="20"/>
        </w:rPr>
      </w:pPr>
    </w:p>
    <w:p w:rsidR="00F50367" w:rsidRPr="00F50367" w:rsidRDefault="00F50367" w:rsidP="00F50367">
      <w:pPr>
        <w:pStyle w:val="ListParagraph"/>
        <w:ind w:left="0"/>
        <w:jc w:val="both"/>
        <w:rPr>
          <w:rFonts w:ascii="Century Gothic" w:hAnsi="Century Gothic" w:cs="Arial"/>
          <w:sz w:val="20"/>
          <w:szCs w:val="20"/>
        </w:rPr>
      </w:pPr>
      <w:r w:rsidRPr="00F50367">
        <w:rPr>
          <w:rFonts w:ascii="Century Gothic" w:hAnsi="Century Gothic" w:cs="Arial"/>
          <w:sz w:val="20"/>
          <w:szCs w:val="20"/>
        </w:rPr>
        <w:t>The Equality Act (2010)</w:t>
      </w:r>
    </w:p>
    <w:p w:rsidR="00F50367" w:rsidRPr="00F50367" w:rsidRDefault="00F50367" w:rsidP="00F50367">
      <w:pPr>
        <w:pStyle w:val="ListParagraph"/>
        <w:ind w:left="0"/>
        <w:jc w:val="both"/>
        <w:rPr>
          <w:rFonts w:ascii="Century Gothic" w:hAnsi="Century Gothic" w:cs="Arial"/>
          <w:sz w:val="20"/>
          <w:szCs w:val="20"/>
        </w:rPr>
      </w:pPr>
      <w:r w:rsidRPr="00F50367">
        <w:rPr>
          <w:rFonts w:ascii="Century Gothic" w:hAnsi="Century Gothic" w:cs="Arial"/>
          <w:sz w:val="20"/>
          <w:szCs w:val="20"/>
        </w:rPr>
        <w:t>Children Act (1989) &amp; (2004)</w:t>
      </w:r>
    </w:p>
    <w:p w:rsidR="00F50367" w:rsidRPr="00F50367" w:rsidRDefault="00F50367" w:rsidP="00F50367">
      <w:pPr>
        <w:pStyle w:val="ListParagraph"/>
        <w:ind w:left="0"/>
        <w:jc w:val="both"/>
        <w:rPr>
          <w:rFonts w:ascii="Century Gothic" w:hAnsi="Century Gothic" w:cs="Arial"/>
          <w:sz w:val="20"/>
          <w:szCs w:val="20"/>
        </w:rPr>
      </w:pPr>
      <w:r w:rsidRPr="00F50367">
        <w:rPr>
          <w:rFonts w:ascii="Century Gothic" w:hAnsi="Century Gothic" w:cs="Arial"/>
          <w:sz w:val="20"/>
          <w:szCs w:val="20"/>
        </w:rPr>
        <w:t>Special Educational Needs and Disability Act (2001)</w:t>
      </w:r>
    </w:p>
    <w:p w:rsidR="00F50367" w:rsidRPr="00F50367" w:rsidRDefault="00F50367" w:rsidP="00F50367">
      <w:pPr>
        <w:pStyle w:val="ListParagraph"/>
        <w:ind w:left="0"/>
        <w:jc w:val="both"/>
        <w:rPr>
          <w:rFonts w:ascii="Century Gothic" w:hAnsi="Century Gothic" w:cs="Arial"/>
          <w:sz w:val="20"/>
          <w:szCs w:val="20"/>
        </w:rPr>
      </w:pPr>
    </w:p>
    <w:p w:rsidR="00F50367" w:rsidRPr="00F50367" w:rsidRDefault="00F50367" w:rsidP="00F50367">
      <w:pPr>
        <w:pStyle w:val="ListParagraph"/>
        <w:ind w:left="0"/>
        <w:jc w:val="both"/>
        <w:rPr>
          <w:rFonts w:ascii="Century Gothic" w:hAnsi="Century Gothic" w:cs="Arial"/>
          <w:sz w:val="20"/>
          <w:szCs w:val="20"/>
        </w:rPr>
      </w:pPr>
    </w:p>
    <w:p w:rsidR="00F50367" w:rsidRPr="00F50367" w:rsidRDefault="00F50367" w:rsidP="00F50367">
      <w:pPr>
        <w:pStyle w:val="ListParagraph"/>
        <w:ind w:left="0"/>
        <w:jc w:val="both"/>
        <w:rPr>
          <w:rFonts w:ascii="Century Gothic" w:hAnsi="Century Gothic" w:cs="Arial"/>
          <w:sz w:val="20"/>
          <w:szCs w:val="20"/>
        </w:rPr>
      </w:pPr>
    </w:p>
    <w:p w:rsidR="00F50367" w:rsidRPr="00F50367" w:rsidRDefault="00F50367" w:rsidP="00F50367">
      <w:pPr>
        <w:pStyle w:val="ListParagraph"/>
        <w:ind w:left="0"/>
        <w:jc w:val="both"/>
        <w:rPr>
          <w:rFonts w:ascii="Century Gothic" w:hAnsi="Century Gothic" w:cs="Arial"/>
          <w:sz w:val="20"/>
          <w:szCs w:val="20"/>
        </w:rPr>
      </w:pPr>
    </w:p>
    <w:p w:rsidR="00FD5D66" w:rsidRPr="00F50367" w:rsidRDefault="00FD5D66" w:rsidP="00C66E78">
      <w:pPr>
        <w:rPr>
          <w:rFonts w:ascii="Century Gothic" w:hAnsi="Century Gothic"/>
          <w:sz w:val="20"/>
          <w:szCs w:val="20"/>
        </w:rPr>
      </w:pPr>
    </w:p>
    <w:sectPr w:rsidR="00FD5D66" w:rsidRPr="00F50367"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5C9" w:rsidRDefault="00C875C9" w:rsidP="00966CA8">
      <w:r>
        <w:separator/>
      </w:r>
    </w:p>
  </w:endnote>
  <w:endnote w:type="continuationSeparator" w:id="0">
    <w:p w:rsidR="00C875C9" w:rsidRDefault="00C875C9"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5C9" w:rsidRDefault="00C875C9" w:rsidP="00966CA8">
      <w:r>
        <w:separator/>
      </w:r>
    </w:p>
  </w:footnote>
  <w:footnote w:type="continuationSeparator" w:id="0">
    <w:p w:rsidR="00C875C9" w:rsidRDefault="00C875C9"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DA6894" w:rsidP="00966CA8">
    <w:pPr>
      <w:pStyle w:val="Header"/>
      <w:jc w:val="center"/>
    </w:pPr>
    <w:r>
      <w:rPr>
        <w:noProof/>
        <w:lang w:eastAsia="en-GB"/>
      </w:rPr>
      <w:drawing>
        <wp:inline distT="0" distB="0" distL="0" distR="0" wp14:anchorId="3DC0570A" wp14:editId="16D7E1AB">
          <wp:extent cx="1028700" cy="1028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866AB"/>
    <w:multiLevelType w:val="hybridMultilevel"/>
    <w:tmpl w:val="DFEE2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666CD"/>
    <w:multiLevelType w:val="hybridMultilevel"/>
    <w:tmpl w:val="4D3EB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6901B9"/>
    <w:multiLevelType w:val="hybridMultilevel"/>
    <w:tmpl w:val="72AA4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0B7558"/>
    <w:multiLevelType w:val="hybridMultilevel"/>
    <w:tmpl w:val="EF728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2A6E89"/>
    <w:multiLevelType w:val="hybridMultilevel"/>
    <w:tmpl w:val="AC1AD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1B2CE0"/>
    <w:multiLevelType w:val="hybridMultilevel"/>
    <w:tmpl w:val="7FD44D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FF02DD"/>
    <w:multiLevelType w:val="hybridMultilevel"/>
    <w:tmpl w:val="02E44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1E07F2"/>
    <w:multiLevelType w:val="hybridMultilevel"/>
    <w:tmpl w:val="02887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8E15DE"/>
    <w:multiLevelType w:val="hybridMultilevel"/>
    <w:tmpl w:val="3B38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4E12F9"/>
    <w:multiLevelType w:val="hybridMultilevel"/>
    <w:tmpl w:val="155A6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F26A54"/>
    <w:multiLevelType w:val="hybridMultilevel"/>
    <w:tmpl w:val="CEDC8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E14C6A"/>
    <w:multiLevelType w:val="hybridMultilevel"/>
    <w:tmpl w:val="729AF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E014AD"/>
    <w:multiLevelType w:val="hybridMultilevel"/>
    <w:tmpl w:val="D46231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2E4E8C"/>
    <w:multiLevelType w:val="hybridMultilevel"/>
    <w:tmpl w:val="3EE89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DE47B7"/>
    <w:multiLevelType w:val="hybridMultilevel"/>
    <w:tmpl w:val="FCCE1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556E4F"/>
    <w:multiLevelType w:val="hybridMultilevel"/>
    <w:tmpl w:val="5630E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30089F"/>
    <w:multiLevelType w:val="hybridMultilevel"/>
    <w:tmpl w:val="BA968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226322"/>
    <w:multiLevelType w:val="hybridMultilevel"/>
    <w:tmpl w:val="9A5A1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780E70"/>
    <w:multiLevelType w:val="hybridMultilevel"/>
    <w:tmpl w:val="0122B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8"/>
  </w:num>
  <w:num w:numId="4">
    <w:abstractNumId w:val="8"/>
  </w:num>
  <w:num w:numId="5">
    <w:abstractNumId w:val="3"/>
  </w:num>
  <w:num w:numId="6">
    <w:abstractNumId w:val="16"/>
  </w:num>
  <w:num w:numId="7">
    <w:abstractNumId w:val="2"/>
  </w:num>
  <w:num w:numId="8">
    <w:abstractNumId w:val="17"/>
  </w:num>
  <w:num w:numId="9">
    <w:abstractNumId w:val="11"/>
  </w:num>
  <w:num w:numId="10">
    <w:abstractNumId w:val="9"/>
  </w:num>
  <w:num w:numId="11">
    <w:abstractNumId w:val="7"/>
  </w:num>
  <w:num w:numId="12">
    <w:abstractNumId w:val="10"/>
  </w:num>
  <w:num w:numId="13">
    <w:abstractNumId w:val="0"/>
  </w:num>
  <w:num w:numId="14">
    <w:abstractNumId w:val="1"/>
  </w:num>
  <w:num w:numId="15">
    <w:abstractNumId w:val="15"/>
  </w:num>
  <w:num w:numId="16">
    <w:abstractNumId w:val="13"/>
  </w:num>
  <w:num w:numId="17">
    <w:abstractNumId w:val="6"/>
  </w:num>
  <w:num w:numId="18">
    <w:abstractNumId w:val="4"/>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71B4E"/>
    <w:rsid w:val="000B16A2"/>
    <w:rsid w:val="001C6C1A"/>
    <w:rsid w:val="002519F4"/>
    <w:rsid w:val="002800FB"/>
    <w:rsid w:val="002C76FC"/>
    <w:rsid w:val="00376A99"/>
    <w:rsid w:val="00392D36"/>
    <w:rsid w:val="004A1BEF"/>
    <w:rsid w:val="00572D5A"/>
    <w:rsid w:val="0058428E"/>
    <w:rsid w:val="006B7A10"/>
    <w:rsid w:val="006F5560"/>
    <w:rsid w:val="007159E4"/>
    <w:rsid w:val="007F7A76"/>
    <w:rsid w:val="008031AD"/>
    <w:rsid w:val="00897C43"/>
    <w:rsid w:val="008C0D1B"/>
    <w:rsid w:val="008E226E"/>
    <w:rsid w:val="00954F5E"/>
    <w:rsid w:val="00966CA8"/>
    <w:rsid w:val="00982B9A"/>
    <w:rsid w:val="009B2879"/>
    <w:rsid w:val="009E4571"/>
    <w:rsid w:val="009F5D02"/>
    <w:rsid w:val="00A90511"/>
    <w:rsid w:val="00B7287A"/>
    <w:rsid w:val="00B83964"/>
    <w:rsid w:val="00B9140E"/>
    <w:rsid w:val="00B97CBA"/>
    <w:rsid w:val="00BC50C3"/>
    <w:rsid w:val="00C06225"/>
    <w:rsid w:val="00C14652"/>
    <w:rsid w:val="00C66E78"/>
    <w:rsid w:val="00C875C9"/>
    <w:rsid w:val="00DA6894"/>
    <w:rsid w:val="00DC4A21"/>
    <w:rsid w:val="00E51A0C"/>
    <w:rsid w:val="00E7288B"/>
    <w:rsid w:val="00F26BCD"/>
    <w:rsid w:val="00F41361"/>
    <w:rsid w:val="00F50367"/>
    <w:rsid w:val="00F8591D"/>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semiHidden/>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2020-03-10T13:07:00Z</cp:lastPrinted>
  <dcterms:created xsi:type="dcterms:W3CDTF">2023-06-26T10:50:00Z</dcterms:created>
  <dcterms:modified xsi:type="dcterms:W3CDTF">2024-04-09T18:05:00Z</dcterms:modified>
</cp:coreProperties>
</file>