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423CEB" w:rsidRDefault="00200EAB" w:rsidP="00200EAB">
      <w:pPr>
        <w:jc w:val="center"/>
        <w:rPr>
          <w:rFonts w:ascii="Century Gothic" w:hAnsi="Century Gothic" w:cs="Arial"/>
          <w:b/>
          <w:sz w:val="20"/>
          <w:szCs w:val="20"/>
          <w:u w:val="single"/>
        </w:rPr>
      </w:pPr>
    </w:p>
    <w:p w:rsidR="004D2E81" w:rsidRPr="004D2E81" w:rsidRDefault="004D2E81" w:rsidP="004D2E81">
      <w:pPr>
        <w:spacing w:before="120" w:after="120" w:line="360" w:lineRule="auto"/>
        <w:rPr>
          <w:rFonts w:ascii="Century Gothic" w:hAnsi="Century Gothic" w:cs="Arial"/>
          <w:bCs/>
          <w:sz w:val="28"/>
          <w:szCs w:val="22"/>
        </w:rPr>
      </w:pPr>
      <w:r w:rsidRPr="004D2E81">
        <w:rPr>
          <w:rFonts w:ascii="Century Gothic" w:hAnsi="Century Gothic" w:cs="Arial"/>
          <w:bCs/>
          <w:sz w:val="28"/>
          <w:szCs w:val="22"/>
        </w:rPr>
        <w:t>04</w:t>
      </w:r>
      <w:r w:rsidRPr="004D2E81">
        <w:rPr>
          <w:rFonts w:ascii="Century Gothic" w:hAnsi="Century Gothic" w:cs="Arial"/>
          <w:bCs/>
          <w:sz w:val="28"/>
          <w:szCs w:val="22"/>
        </w:rPr>
        <w:tab/>
      </w:r>
      <w:r w:rsidRPr="004D2E81">
        <w:rPr>
          <w:rFonts w:ascii="Century Gothic" w:hAnsi="Century Gothic" w:cs="Arial"/>
          <w:bCs/>
          <w:sz w:val="28"/>
          <w:szCs w:val="22"/>
        </w:rPr>
        <w:t>Promoting Positive Behaviour</w:t>
      </w:r>
    </w:p>
    <w:p w:rsidR="004D2E81" w:rsidRPr="004D2E81" w:rsidRDefault="004D2E81" w:rsidP="004D2E81">
      <w:pPr>
        <w:pStyle w:val="Heading1"/>
        <w:spacing w:before="120" w:after="120" w:line="360" w:lineRule="auto"/>
        <w:rPr>
          <w:rFonts w:ascii="Century Gothic" w:hAnsi="Century Gothic" w:cs="Arial"/>
          <w:b/>
          <w:sz w:val="22"/>
          <w:szCs w:val="22"/>
          <w:u w:val="none"/>
        </w:rPr>
      </w:pPr>
      <w:r w:rsidRPr="004D2E81">
        <w:rPr>
          <w:rFonts w:ascii="Century Gothic" w:hAnsi="Century Gothic" w:cs="Arial"/>
          <w:b/>
          <w:sz w:val="22"/>
          <w:szCs w:val="22"/>
          <w:u w:val="none"/>
        </w:rPr>
        <w:t xml:space="preserve">04.01 </w:t>
      </w:r>
      <w:r>
        <w:rPr>
          <w:rFonts w:ascii="Century Gothic" w:hAnsi="Century Gothic" w:cs="Arial"/>
          <w:b/>
          <w:sz w:val="22"/>
          <w:szCs w:val="22"/>
          <w:u w:val="none"/>
        </w:rPr>
        <w:t xml:space="preserve">  British Values</w:t>
      </w:r>
      <w:bookmarkStart w:id="0" w:name="_GoBack"/>
      <w:bookmarkEnd w:id="0"/>
    </w:p>
    <w:p w:rsidR="00423CEB" w:rsidRPr="004D2E81" w:rsidRDefault="00423CEB" w:rsidP="00423CEB">
      <w:pPr>
        <w:pStyle w:val="NormalWeb"/>
        <w:rPr>
          <w:rFonts w:ascii="Century Gothic" w:hAnsi="Century Gothic" w:cs="Arial"/>
          <w:sz w:val="20"/>
          <w:szCs w:val="20"/>
          <w:u w:val="single"/>
          <w:lang w:val="en-US"/>
        </w:rPr>
      </w:pPr>
      <w:r w:rsidRPr="004D2E81">
        <w:rPr>
          <w:rFonts w:ascii="Century Gothic" w:hAnsi="Century Gothic" w:cs="Arial"/>
          <w:sz w:val="20"/>
          <w:szCs w:val="20"/>
          <w:lang w:val="en-US"/>
        </w:rPr>
        <w:t xml:space="preserve">The </w:t>
      </w:r>
      <w:proofErr w:type="spellStart"/>
      <w:r w:rsidRPr="004D2E81">
        <w:rPr>
          <w:rFonts w:ascii="Century Gothic" w:hAnsi="Century Gothic" w:cs="Arial"/>
          <w:sz w:val="20"/>
          <w:szCs w:val="20"/>
          <w:lang w:val="en-US"/>
        </w:rPr>
        <w:t>DfE</w:t>
      </w:r>
      <w:proofErr w:type="spellEnd"/>
      <w:r w:rsidRPr="004D2E81">
        <w:rPr>
          <w:rFonts w:ascii="Century Gothic" w:hAnsi="Century Gothic" w:cs="Arial"/>
          <w:sz w:val="20"/>
          <w:szCs w:val="20"/>
          <w:lang w:val="en-US"/>
        </w:rPr>
        <w:t xml:space="preserve"> have recently reinforced the need “to create and enforce a clear and rigorous expectation on all schools to promote the fundamental British values of democracy, the rule of law, individual liberty and mutual respect and tolerance of those with different faiths and beliefs.” </w:t>
      </w:r>
    </w:p>
    <w:p w:rsidR="00423CEB" w:rsidRPr="004D2E81" w:rsidRDefault="00423CEB" w:rsidP="00423CEB">
      <w:pPr>
        <w:pStyle w:val="NormalWeb"/>
        <w:rPr>
          <w:rFonts w:ascii="Century Gothic" w:hAnsi="Century Gothic" w:cs="Arial"/>
          <w:b/>
          <w:sz w:val="20"/>
          <w:szCs w:val="20"/>
          <w:lang w:val="en-US"/>
        </w:rPr>
      </w:pPr>
      <w:r w:rsidRPr="004D2E81">
        <w:rPr>
          <w:rFonts w:ascii="Century Gothic" w:hAnsi="Century Gothic" w:cs="Arial"/>
          <w:b/>
          <w:sz w:val="20"/>
          <w:szCs w:val="20"/>
          <w:u w:val="single"/>
          <w:lang w:val="en-US"/>
        </w:rPr>
        <w:t>Democracy</w:t>
      </w:r>
    </w:p>
    <w:p w:rsidR="00423CEB" w:rsidRPr="004D2E81" w:rsidRDefault="00423CEB" w:rsidP="00423CEB">
      <w:pPr>
        <w:pStyle w:val="NormalWeb"/>
        <w:rPr>
          <w:rFonts w:ascii="Century Gothic" w:hAnsi="Century Gothic" w:cs="Arial"/>
          <w:sz w:val="20"/>
          <w:szCs w:val="20"/>
          <w:lang w:val="en-US"/>
        </w:rPr>
      </w:pPr>
      <w:r w:rsidRPr="004D2E81">
        <w:rPr>
          <w:rFonts w:ascii="Century Gothic" w:hAnsi="Century Gothic" w:cs="Arial"/>
          <w:sz w:val="20"/>
          <w:szCs w:val="20"/>
          <w:lang w:val="en-US"/>
        </w:rPr>
        <w:t xml:space="preserve">Children at </w:t>
      </w:r>
      <w:r w:rsidR="00F6350D" w:rsidRPr="004D2E81">
        <w:rPr>
          <w:rFonts w:ascii="Century Gothic" w:hAnsi="Century Gothic" w:cs="Arial"/>
          <w:sz w:val="20"/>
          <w:szCs w:val="20"/>
          <w:lang w:val="en-US"/>
        </w:rPr>
        <w:t xml:space="preserve">Parley </w:t>
      </w:r>
      <w:r w:rsidRPr="004D2E81">
        <w:rPr>
          <w:rFonts w:ascii="Century Gothic" w:hAnsi="Century Gothic" w:cs="Arial"/>
          <w:sz w:val="20"/>
          <w:szCs w:val="20"/>
          <w:lang w:val="en-US"/>
        </w:rPr>
        <w:t xml:space="preserve">Community </w:t>
      </w:r>
      <w:proofErr w:type="spellStart"/>
      <w:r w:rsidRPr="004D2E81">
        <w:rPr>
          <w:rFonts w:ascii="Century Gothic" w:hAnsi="Century Gothic" w:cs="Arial"/>
          <w:sz w:val="20"/>
          <w:szCs w:val="20"/>
          <w:lang w:val="en-US"/>
        </w:rPr>
        <w:t>Pre-school</w:t>
      </w:r>
      <w:proofErr w:type="spellEnd"/>
      <w:r w:rsidRPr="004D2E81">
        <w:rPr>
          <w:rFonts w:ascii="Century Gothic" w:hAnsi="Century Gothic" w:cs="Arial"/>
          <w:sz w:val="20"/>
          <w:szCs w:val="20"/>
          <w:lang w:val="en-US"/>
        </w:rPr>
        <w:t xml:space="preserve"> listen to each other through small group games and experiences. We promote 'Kind Hands' and ‘Kind words’ and ‘We share’. We have a </w:t>
      </w:r>
      <w:proofErr w:type="spellStart"/>
      <w:r w:rsidRPr="004D2E81">
        <w:rPr>
          <w:rFonts w:ascii="Century Gothic" w:hAnsi="Century Gothic" w:cs="Arial"/>
          <w:sz w:val="20"/>
          <w:szCs w:val="20"/>
          <w:lang w:val="en-US"/>
        </w:rPr>
        <w:t>behaviour</w:t>
      </w:r>
      <w:proofErr w:type="spellEnd"/>
      <w:r w:rsidRPr="004D2E81">
        <w:rPr>
          <w:rFonts w:ascii="Century Gothic" w:hAnsi="Century Gothic" w:cs="Arial"/>
          <w:sz w:val="20"/>
          <w:szCs w:val="20"/>
          <w:lang w:val="en-US"/>
        </w:rPr>
        <w:t xml:space="preserve"> policy which staff must adhere to and we all then have the same expectations of children’s </w:t>
      </w:r>
      <w:proofErr w:type="spellStart"/>
      <w:r w:rsidRPr="004D2E81">
        <w:rPr>
          <w:rFonts w:ascii="Century Gothic" w:hAnsi="Century Gothic" w:cs="Arial"/>
          <w:sz w:val="20"/>
          <w:szCs w:val="20"/>
          <w:lang w:val="en-US"/>
        </w:rPr>
        <w:t>behaviour</w:t>
      </w:r>
      <w:proofErr w:type="spellEnd"/>
      <w:r w:rsidRPr="004D2E81">
        <w:rPr>
          <w:rFonts w:ascii="Century Gothic" w:hAnsi="Century Gothic" w:cs="Arial"/>
          <w:sz w:val="20"/>
          <w:szCs w:val="20"/>
          <w:lang w:val="en-US"/>
        </w:rPr>
        <w:t>. Our Tapestry Online Learning Journals reflect the children’s voice, where they can express their opinions on different aspects of pre-school.</w:t>
      </w:r>
    </w:p>
    <w:p w:rsidR="00423CEB" w:rsidRPr="004D2E81" w:rsidRDefault="00423CEB" w:rsidP="00423CEB">
      <w:pPr>
        <w:pStyle w:val="NormalWeb"/>
        <w:rPr>
          <w:rFonts w:ascii="Century Gothic" w:hAnsi="Century Gothic" w:cs="Arial"/>
          <w:b/>
          <w:sz w:val="20"/>
          <w:szCs w:val="20"/>
          <w:lang w:val="en-US"/>
        </w:rPr>
      </w:pPr>
      <w:r w:rsidRPr="004D2E81">
        <w:rPr>
          <w:rFonts w:ascii="Century Gothic" w:hAnsi="Century Gothic" w:cs="Arial"/>
          <w:b/>
          <w:sz w:val="20"/>
          <w:szCs w:val="20"/>
          <w:u w:val="single"/>
          <w:lang w:val="en-US"/>
        </w:rPr>
        <w:t>Individual Liberty</w:t>
      </w:r>
    </w:p>
    <w:p w:rsidR="00423CEB" w:rsidRPr="004D2E81" w:rsidRDefault="00423CEB" w:rsidP="00423CEB">
      <w:pPr>
        <w:pStyle w:val="NormalWeb"/>
        <w:rPr>
          <w:rFonts w:ascii="Century Gothic" w:hAnsi="Century Gothic" w:cs="Arial"/>
          <w:sz w:val="20"/>
          <w:szCs w:val="20"/>
          <w:lang w:val="en-US"/>
        </w:rPr>
      </w:pPr>
      <w:r w:rsidRPr="004D2E81">
        <w:rPr>
          <w:rFonts w:ascii="Century Gothic" w:hAnsi="Century Gothic" w:cs="Arial"/>
          <w:sz w:val="20"/>
          <w:szCs w:val="20"/>
          <w:lang w:val="en-US"/>
        </w:rPr>
        <w:t>At pre-school children make choices; we have clear storage draws where children can access their own resources. Children get to know what resources we have and will ask adults to help them to find them if they are in the store cupboard which cannot be accessed without the help of an adult. We have a daily routine where children can access child or adult led activities based on their own interests; we have a rolling snack time where children choose when they would like their snack.</w:t>
      </w:r>
    </w:p>
    <w:p w:rsidR="00423CEB" w:rsidRPr="004D2E81" w:rsidRDefault="00423CEB" w:rsidP="00423CEB">
      <w:pPr>
        <w:pStyle w:val="NormalWeb"/>
        <w:rPr>
          <w:rFonts w:ascii="Century Gothic" w:hAnsi="Century Gothic" w:cs="Arial"/>
          <w:b/>
          <w:sz w:val="20"/>
          <w:szCs w:val="20"/>
          <w:lang w:val="en-US"/>
        </w:rPr>
      </w:pPr>
      <w:r w:rsidRPr="004D2E81">
        <w:rPr>
          <w:rFonts w:ascii="Century Gothic" w:hAnsi="Century Gothic" w:cs="Arial"/>
          <w:b/>
          <w:sz w:val="20"/>
          <w:szCs w:val="20"/>
          <w:u w:val="single"/>
          <w:lang w:val="en-US"/>
        </w:rPr>
        <w:t>Mutual Respect</w:t>
      </w:r>
    </w:p>
    <w:p w:rsidR="00423CEB" w:rsidRPr="004D2E81" w:rsidRDefault="00423CEB" w:rsidP="00423CEB">
      <w:pPr>
        <w:pStyle w:val="NormalWeb"/>
        <w:rPr>
          <w:rFonts w:ascii="Century Gothic" w:hAnsi="Century Gothic" w:cs="Arial"/>
          <w:sz w:val="20"/>
          <w:szCs w:val="20"/>
          <w:lang w:val="en-US"/>
        </w:rPr>
      </w:pPr>
      <w:r w:rsidRPr="004D2E81">
        <w:rPr>
          <w:rFonts w:ascii="Century Gothic" w:hAnsi="Century Gothic" w:cs="Arial"/>
          <w:sz w:val="20"/>
          <w:szCs w:val="20"/>
          <w:lang w:val="en-US"/>
        </w:rPr>
        <w:t xml:space="preserve">Our school ethos </w:t>
      </w:r>
      <w:proofErr w:type="spellStart"/>
      <w:r w:rsidRPr="004D2E81">
        <w:rPr>
          <w:rFonts w:ascii="Century Gothic" w:hAnsi="Century Gothic" w:cs="Arial"/>
          <w:sz w:val="20"/>
          <w:szCs w:val="20"/>
          <w:lang w:val="en-US"/>
        </w:rPr>
        <w:t>emphasises</w:t>
      </w:r>
      <w:proofErr w:type="spellEnd"/>
      <w:r w:rsidRPr="004D2E81">
        <w:rPr>
          <w:rFonts w:ascii="Century Gothic" w:hAnsi="Century Gothic" w:cs="Arial"/>
          <w:sz w:val="20"/>
          <w:szCs w:val="20"/>
          <w:lang w:val="en-US"/>
        </w:rPr>
        <w:t xml:space="preserve"> how we all come together and support each other. We learn rules such as sharing, taking turns and routines of the day.  Adults support children in their learning of these values.</w:t>
      </w:r>
    </w:p>
    <w:p w:rsidR="00423CEB" w:rsidRPr="004D2E81" w:rsidRDefault="00423CEB" w:rsidP="00423CEB">
      <w:pPr>
        <w:pStyle w:val="NormalWeb"/>
        <w:rPr>
          <w:rFonts w:ascii="Century Gothic" w:hAnsi="Century Gothic" w:cs="Arial"/>
          <w:b/>
          <w:sz w:val="20"/>
          <w:szCs w:val="20"/>
          <w:lang w:val="en-US"/>
        </w:rPr>
      </w:pPr>
      <w:r w:rsidRPr="004D2E81">
        <w:rPr>
          <w:rFonts w:ascii="Century Gothic" w:hAnsi="Century Gothic" w:cs="Arial"/>
          <w:b/>
          <w:sz w:val="20"/>
          <w:szCs w:val="20"/>
          <w:u w:val="single"/>
          <w:lang w:val="en-US"/>
        </w:rPr>
        <w:t>The Rule of Law</w:t>
      </w:r>
    </w:p>
    <w:p w:rsidR="00423CEB" w:rsidRPr="004D2E81" w:rsidRDefault="00423CEB" w:rsidP="00423CEB">
      <w:pPr>
        <w:pStyle w:val="NormalWeb"/>
        <w:rPr>
          <w:rFonts w:ascii="Century Gothic" w:hAnsi="Century Gothic" w:cs="Arial"/>
          <w:sz w:val="20"/>
          <w:szCs w:val="20"/>
          <w:lang w:val="en-US"/>
        </w:rPr>
      </w:pPr>
      <w:r w:rsidRPr="004D2E81">
        <w:rPr>
          <w:rFonts w:ascii="Century Gothic" w:hAnsi="Century Gothic" w:cs="Arial"/>
          <w:sz w:val="20"/>
          <w:szCs w:val="20"/>
          <w:lang w:val="en-US"/>
        </w:rPr>
        <w:t>Staff all work together so children understand the rules and boundaries within pre-school and the world around us, so children can have a safe environment to play in.  We have visits from local police officers who tell us about their jobs and how they keep us safe; we also have visits from the fire service to find out about what they do.</w:t>
      </w:r>
    </w:p>
    <w:p w:rsidR="00423CEB" w:rsidRPr="004D2E81" w:rsidRDefault="00423CEB" w:rsidP="00423CEB">
      <w:pPr>
        <w:pStyle w:val="NormalWeb"/>
        <w:rPr>
          <w:rFonts w:ascii="Century Gothic" w:hAnsi="Century Gothic" w:cs="Arial"/>
          <w:b/>
          <w:sz w:val="20"/>
          <w:szCs w:val="20"/>
          <w:lang w:val="en-US"/>
        </w:rPr>
      </w:pPr>
      <w:r w:rsidRPr="004D2E81">
        <w:rPr>
          <w:rFonts w:ascii="Century Gothic" w:hAnsi="Century Gothic" w:cs="Arial"/>
          <w:b/>
          <w:sz w:val="20"/>
          <w:szCs w:val="20"/>
          <w:u w:val="single"/>
          <w:lang w:val="en-US"/>
        </w:rPr>
        <w:t>Tolerance of those of different Faiths and Beliefs</w:t>
      </w:r>
    </w:p>
    <w:p w:rsidR="00423CEB" w:rsidRPr="004D2E81" w:rsidRDefault="00423CEB" w:rsidP="00423CEB">
      <w:pPr>
        <w:pStyle w:val="NormalWeb"/>
        <w:rPr>
          <w:rFonts w:ascii="Century Gothic" w:hAnsi="Century Gothic" w:cs="Arial"/>
          <w:sz w:val="20"/>
          <w:szCs w:val="20"/>
          <w:lang w:val="en-US"/>
        </w:rPr>
      </w:pPr>
      <w:r w:rsidRPr="004D2E81">
        <w:rPr>
          <w:rFonts w:ascii="Century Gothic" w:hAnsi="Century Gothic" w:cs="Arial"/>
          <w:sz w:val="20"/>
          <w:szCs w:val="20"/>
          <w:lang w:val="en-US"/>
        </w:rPr>
        <w:t xml:space="preserve">Through knowledge and understanding of the world we celebrate different cultures and beliefs. In our learning and routines at Pre-School we promote tolerance and understanding while celebrating British values, this will help children respect other cultures while developing a sense of national identity. </w:t>
      </w:r>
      <w:r w:rsidRPr="004D2E81">
        <w:rPr>
          <w:rFonts w:ascii="Century Gothic" w:hAnsi="Century Gothic" w:cs="Arial"/>
          <w:sz w:val="20"/>
          <w:szCs w:val="20"/>
        </w:rPr>
        <w:t>We celebrate the role of Britain both historically and in the present. We want the children to have knowledge of and be proud of their British heritage and the cultural and historical traditions that we are renowned for the world over. This involves celebrating Royal events, Remembrance Day, festivals such as Harvest, Christmas, and Easter. W</w:t>
      </w:r>
      <w:proofErr w:type="spellStart"/>
      <w:r w:rsidRPr="004D2E81">
        <w:rPr>
          <w:rFonts w:ascii="Century Gothic" w:hAnsi="Century Gothic" w:cs="Arial"/>
          <w:sz w:val="20"/>
          <w:szCs w:val="20"/>
          <w:lang w:val="en-US"/>
        </w:rPr>
        <w:t>e</w:t>
      </w:r>
      <w:proofErr w:type="spellEnd"/>
      <w:r w:rsidRPr="004D2E81">
        <w:rPr>
          <w:rFonts w:ascii="Century Gothic" w:hAnsi="Century Gothic" w:cs="Arial"/>
          <w:sz w:val="20"/>
          <w:szCs w:val="20"/>
          <w:lang w:val="en-US"/>
        </w:rPr>
        <w:t xml:space="preserve"> also observe traditions from other cultures such as Chinese New Year and Diwali.</w:t>
      </w:r>
    </w:p>
    <w:p w:rsidR="00FD5D66" w:rsidRPr="004D2E81" w:rsidRDefault="00FD5D66" w:rsidP="00423CEB">
      <w:pPr>
        <w:jc w:val="center"/>
        <w:rPr>
          <w:rFonts w:ascii="Century Gothic" w:hAnsi="Century Gothic" w:cs="Arial"/>
          <w:sz w:val="20"/>
          <w:szCs w:val="20"/>
        </w:rPr>
      </w:pPr>
    </w:p>
    <w:sectPr w:rsidR="00FD5D66" w:rsidRPr="004D2E81"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42" w:rsidRDefault="008D0E42" w:rsidP="00966CA8">
      <w:r>
        <w:separator/>
      </w:r>
    </w:p>
  </w:endnote>
  <w:endnote w:type="continuationSeparator" w:id="0">
    <w:p w:rsidR="008D0E42" w:rsidRDefault="008D0E42"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42" w:rsidRDefault="008D0E42" w:rsidP="00966CA8">
      <w:r>
        <w:separator/>
      </w:r>
    </w:p>
  </w:footnote>
  <w:footnote w:type="continuationSeparator" w:id="0">
    <w:p w:rsidR="008D0E42" w:rsidRDefault="008D0E42"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F6350D" w:rsidP="00966CA8">
    <w:pPr>
      <w:pStyle w:val="Header"/>
      <w:jc w:val="center"/>
    </w:pPr>
    <w:r>
      <w:rPr>
        <w:noProof/>
        <w:lang w:eastAsia="en-GB"/>
      </w:rPr>
      <w:drawing>
        <wp:inline distT="0" distB="0" distL="0" distR="0" wp14:anchorId="4C18756F" wp14:editId="6E9ABC5B">
          <wp:extent cx="1193800" cy="112395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123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9"/>
  </w:num>
  <w:num w:numId="4">
    <w:abstractNumId w:val="12"/>
  </w:num>
  <w:num w:numId="5">
    <w:abstractNumId w:val="3"/>
  </w:num>
  <w:num w:numId="6">
    <w:abstractNumId w:val="13"/>
  </w:num>
  <w:num w:numId="7">
    <w:abstractNumId w:val="16"/>
  </w:num>
  <w:num w:numId="8">
    <w:abstractNumId w:val="11"/>
  </w:num>
  <w:num w:numId="9">
    <w:abstractNumId w:val="9"/>
  </w:num>
  <w:num w:numId="10">
    <w:abstractNumId w:val="5"/>
  </w:num>
  <w:num w:numId="11">
    <w:abstractNumId w:val="20"/>
  </w:num>
  <w:num w:numId="12">
    <w:abstractNumId w:val="10"/>
  </w:num>
  <w:num w:numId="13">
    <w:abstractNumId w:val="18"/>
  </w:num>
  <w:num w:numId="14">
    <w:abstractNumId w:val="17"/>
  </w:num>
  <w:num w:numId="15">
    <w:abstractNumId w:val="6"/>
  </w:num>
  <w:num w:numId="16">
    <w:abstractNumId w:val="0"/>
  </w:num>
  <w:num w:numId="17">
    <w:abstractNumId w:val="2"/>
  </w:num>
  <w:num w:numId="18">
    <w:abstractNumId w:val="4"/>
  </w:num>
  <w:num w:numId="19">
    <w:abstractNumId w:val="14"/>
  </w:num>
  <w:num w:numId="20">
    <w:abstractNumId w:val="8"/>
  </w:num>
  <w:num w:numId="21">
    <w:abstractNumId w:val="15"/>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B16A2"/>
    <w:rsid w:val="001D3D83"/>
    <w:rsid w:val="00200EAB"/>
    <w:rsid w:val="002519F4"/>
    <w:rsid w:val="002800FB"/>
    <w:rsid w:val="00297443"/>
    <w:rsid w:val="002B17E9"/>
    <w:rsid w:val="002C76FC"/>
    <w:rsid w:val="0034437D"/>
    <w:rsid w:val="0035075B"/>
    <w:rsid w:val="0036062C"/>
    <w:rsid w:val="00376A99"/>
    <w:rsid w:val="00384078"/>
    <w:rsid w:val="00385F11"/>
    <w:rsid w:val="00392D36"/>
    <w:rsid w:val="003B1D9F"/>
    <w:rsid w:val="003D4459"/>
    <w:rsid w:val="00423CEB"/>
    <w:rsid w:val="00495ADA"/>
    <w:rsid w:val="004A1BEF"/>
    <w:rsid w:val="004D2E81"/>
    <w:rsid w:val="00572D5A"/>
    <w:rsid w:val="0058428E"/>
    <w:rsid w:val="006112FF"/>
    <w:rsid w:val="00681E52"/>
    <w:rsid w:val="006B7A10"/>
    <w:rsid w:val="006F5560"/>
    <w:rsid w:val="007159E4"/>
    <w:rsid w:val="00796C55"/>
    <w:rsid w:val="007A768D"/>
    <w:rsid w:val="007F7A76"/>
    <w:rsid w:val="008031AD"/>
    <w:rsid w:val="008704F4"/>
    <w:rsid w:val="008925D2"/>
    <w:rsid w:val="00897C43"/>
    <w:rsid w:val="008B3134"/>
    <w:rsid w:val="008C0D1B"/>
    <w:rsid w:val="008C7DE3"/>
    <w:rsid w:val="008D0E42"/>
    <w:rsid w:val="008D4277"/>
    <w:rsid w:val="008E226E"/>
    <w:rsid w:val="009057EF"/>
    <w:rsid w:val="00954F5E"/>
    <w:rsid w:val="00966CA8"/>
    <w:rsid w:val="00982B9A"/>
    <w:rsid w:val="009A34EE"/>
    <w:rsid w:val="009B2879"/>
    <w:rsid w:val="009E1CA8"/>
    <w:rsid w:val="009E4571"/>
    <w:rsid w:val="009F5D02"/>
    <w:rsid w:val="00A53086"/>
    <w:rsid w:val="00A84EFB"/>
    <w:rsid w:val="00A90511"/>
    <w:rsid w:val="00B7287A"/>
    <w:rsid w:val="00B9140E"/>
    <w:rsid w:val="00B97CBA"/>
    <w:rsid w:val="00BC50C3"/>
    <w:rsid w:val="00C04E04"/>
    <w:rsid w:val="00C06225"/>
    <w:rsid w:val="00C14652"/>
    <w:rsid w:val="00D65648"/>
    <w:rsid w:val="00DA0ED8"/>
    <w:rsid w:val="00DA60F4"/>
    <w:rsid w:val="00DC4A21"/>
    <w:rsid w:val="00E51A0C"/>
    <w:rsid w:val="00E7288B"/>
    <w:rsid w:val="00F26BCD"/>
    <w:rsid w:val="00F41361"/>
    <w:rsid w:val="00F50367"/>
    <w:rsid w:val="00F6350D"/>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2023-06-30T12:24:00Z</dcterms:created>
  <dcterms:modified xsi:type="dcterms:W3CDTF">2023-08-15T08:02:00Z</dcterms:modified>
</cp:coreProperties>
</file>